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B4E" w:rsidRPr="00510BC0" w:rsidRDefault="000D4B4E" w:rsidP="000D4B4E">
      <w:pPr>
        <w:suppressAutoHyphens w:val="0"/>
        <w:jc w:val="center"/>
        <w:rPr>
          <w:b/>
          <w:sz w:val="22"/>
          <w:szCs w:val="22"/>
          <w:lang w:eastAsia="ru-RU"/>
        </w:rPr>
      </w:pPr>
      <w:r w:rsidRPr="00510BC0">
        <w:rPr>
          <w:b/>
          <w:sz w:val="22"/>
          <w:szCs w:val="22"/>
          <w:lang w:eastAsia="ru-RU"/>
        </w:rPr>
        <w:t>МУНИЦИПАЛЬНЫЙ СОВЕТ ВНУТРИГОРОДСКОГО МУНИЦИПАЛЬНОГО ОБРАЗОВАНИЯ ГОРОДА ФЕДЕРАЛЬНОГО ЗНАЧЕНИЯ САНКТ-ПЕТЕРБУРГА МУНИЦИПАЛЬНЫЙ ОКРУГ СЕРГИЕВСКОЕ</w:t>
      </w:r>
    </w:p>
    <w:p w:rsidR="000D4B4E" w:rsidRPr="00510BC0" w:rsidRDefault="000D4B4E" w:rsidP="000D4B4E">
      <w:pPr>
        <w:suppressAutoHyphens w:val="0"/>
        <w:jc w:val="center"/>
        <w:rPr>
          <w:noProof/>
          <w:sz w:val="28"/>
          <w:szCs w:val="28"/>
          <w:lang w:eastAsia="ru-RU"/>
        </w:rPr>
      </w:pPr>
    </w:p>
    <w:p w:rsidR="000D4B4E" w:rsidRPr="00510BC0" w:rsidRDefault="000D4B4E" w:rsidP="000D4B4E">
      <w:pPr>
        <w:suppressAutoHyphens w:val="0"/>
        <w:jc w:val="center"/>
        <w:rPr>
          <w:noProof/>
          <w:sz w:val="28"/>
          <w:szCs w:val="28"/>
          <w:lang w:eastAsia="ru-RU"/>
        </w:rPr>
      </w:pPr>
    </w:p>
    <w:p w:rsidR="000D4B4E" w:rsidRPr="00510BC0" w:rsidRDefault="000D4B4E" w:rsidP="000D4B4E">
      <w:pPr>
        <w:suppressAutoHyphens w:val="0"/>
        <w:jc w:val="center"/>
        <w:rPr>
          <w:b/>
          <w:sz w:val="32"/>
          <w:szCs w:val="32"/>
          <w:lang w:eastAsia="ru-RU"/>
        </w:rPr>
      </w:pPr>
      <w:r w:rsidRPr="00510BC0">
        <w:rPr>
          <w:b/>
          <w:sz w:val="32"/>
          <w:szCs w:val="32"/>
          <w:lang w:eastAsia="ru-RU"/>
        </w:rPr>
        <w:t>Р Е Ш Е Н И Е</w:t>
      </w:r>
    </w:p>
    <w:p w:rsidR="000D4B4E" w:rsidRPr="00510BC0" w:rsidRDefault="000D4B4E" w:rsidP="000D4B4E">
      <w:pPr>
        <w:suppressAutoHyphens w:val="0"/>
        <w:jc w:val="center"/>
        <w:rPr>
          <w:sz w:val="28"/>
          <w:szCs w:val="28"/>
          <w:lang w:eastAsia="ru-RU"/>
        </w:rPr>
      </w:pPr>
    </w:p>
    <w:p w:rsidR="000D4B4E" w:rsidRPr="00510BC0" w:rsidRDefault="000D4B4E" w:rsidP="000D4B4E">
      <w:pPr>
        <w:tabs>
          <w:tab w:val="left" w:pos="255"/>
          <w:tab w:val="center" w:pos="4677"/>
        </w:tabs>
        <w:suppressAutoHyphens w:val="0"/>
        <w:spacing w:line="360" w:lineRule="auto"/>
        <w:rPr>
          <w:sz w:val="28"/>
          <w:szCs w:val="28"/>
          <w:lang w:eastAsia="ru-RU"/>
        </w:rPr>
      </w:pPr>
      <w:r w:rsidRPr="00510BC0">
        <w:rPr>
          <w:sz w:val="28"/>
          <w:szCs w:val="28"/>
          <w:lang w:eastAsia="ru-RU"/>
        </w:rPr>
        <w:t>01 февраля 2024 года                 г. Санкт-Петербург                                       № 40/</w:t>
      </w:r>
      <w:r w:rsidR="001F71F9" w:rsidRPr="00510BC0">
        <w:rPr>
          <w:sz w:val="28"/>
          <w:szCs w:val="28"/>
          <w:lang w:eastAsia="ru-RU"/>
        </w:rPr>
        <w:t>7</w:t>
      </w:r>
    </w:p>
    <w:p w:rsidR="0084232B" w:rsidRPr="00510BC0" w:rsidRDefault="0084232B" w:rsidP="0084232B">
      <w:pPr>
        <w:suppressAutoHyphens w:val="0"/>
        <w:jc w:val="both"/>
        <w:rPr>
          <w:rFonts w:eastAsiaTheme="minorHAnsi"/>
          <w:sz w:val="28"/>
          <w:szCs w:val="28"/>
          <w:lang w:eastAsia="en-US"/>
        </w:rPr>
      </w:pPr>
    </w:p>
    <w:p w:rsidR="00565594" w:rsidRPr="00510BC0" w:rsidRDefault="00565594" w:rsidP="00725E0C">
      <w:pPr>
        <w:suppressAutoHyphens w:val="0"/>
        <w:spacing w:line="264" w:lineRule="auto"/>
        <w:jc w:val="center"/>
        <w:rPr>
          <w:rFonts w:eastAsiaTheme="minorHAnsi"/>
          <w:b/>
          <w:sz w:val="28"/>
          <w:szCs w:val="28"/>
          <w:lang w:eastAsia="en-US"/>
        </w:rPr>
      </w:pPr>
      <w:r w:rsidRPr="00510BC0">
        <w:rPr>
          <w:rFonts w:eastAsiaTheme="minorHAnsi"/>
          <w:b/>
          <w:sz w:val="28"/>
          <w:szCs w:val="28"/>
          <w:lang w:eastAsia="en-US"/>
        </w:rPr>
        <w:t xml:space="preserve">О внесении изменений и дополнений в решение муниципального совета </w:t>
      </w:r>
      <w:r w:rsidR="009F2A5F" w:rsidRPr="00510BC0">
        <w:rPr>
          <w:rFonts w:eastAsiaTheme="minorHAnsi"/>
          <w:b/>
          <w:sz w:val="28"/>
          <w:szCs w:val="28"/>
          <w:lang w:eastAsia="en-US"/>
        </w:rPr>
        <w:t xml:space="preserve">внутригородского </w:t>
      </w:r>
      <w:r w:rsidRPr="00510BC0">
        <w:rPr>
          <w:rFonts w:eastAsiaTheme="minorHAnsi"/>
          <w:b/>
          <w:sz w:val="28"/>
          <w:szCs w:val="28"/>
          <w:lang w:eastAsia="en-US"/>
        </w:rPr>
        <w:t>муниципального образования</w:t>
      </w:r>
      <w:r w:rsidR="009F2A5F" w:rsidRPr="00510BC0">
        <w:rPr>
          <w:rFonts w:eastAsiaTheme="minorHAnsi"/>
          <w:b/>
          <w:sz w:val="28"/>
          <w:szCs w:val="28"/>
          <w:lang w:eastAsia="en-US"/>
        </w:rPr>
        <w:t xml:space="preserve"> города федерального значения Санкт-Петербурга муниципальный округ Сергиевское                             </w:t>
      </w:r>
      <w:r w:rsidR="000D4B4E" w:rsidRPr="00510BC0">
        <w:rPr>
          <w:rFonts w:eastAsiaTheme="minorHAnsi"/>
          <w:b/>
          <w:sz w:val="28"/>
          <w:szCs w:val="28"/>
          <w:lang w:eastAsia="en-US"/>
        </w:rPr>
        <w:t xml:space="preserve"> от 21 декабря 2023 года № 39</w:t>
      </w:r>
      <w:r w:rsidRPr="00510BC0">
        <w:rPr>
          <w:rFonts w:eastAsiaTheme="minorHAnsi"/>
          <w:b/>
          <w:sz w:val="28"/>
          <w:szCs w:val="28"/>
          <w:lang w:eastAsia="en-US"/>
        </w:rPr>
        <w:t xml:space="preserve">/1 «Об утверждении бюджета внутригородского муниципального образования города федерального значения Санкт-Петербурга муниципальный округ Сергиевское </w:t>
      </w:r>
    </w:p>
    <w:p w:rsidR="00565594" w:rsidRPr="00510BC0" w:rsidRDefault="000D4B4E" w:rsidP="00725E0C">
      <w:pPr>
        <w:suppressAutoHyphens w:val="0"/>
        <w:spacing w:line="264" w:lineRule="auto"/>
        <w:jc w:val="center"/>
        <w:rPr>
          <w:rFonts w:eastAsiaTheme="minorHAnsi"/>
          <w:b/>
          <w:sz w:val="28"/>
          <w:szCs w:val="28"/>
          <w:lang w:eastAsia="en-US"/>
        </w:rPr>
      </w:pPr>
      <w:r w:rsidRPr="00510BC0">
        <w:rPr>
          <w:rFonts w:eastAsiaTheme="minorHAnsi"/>
          <w:b/>
          <w:sz w:val="28"/>
          <w:szCs w:val="28"/>
          <w:lang w:eastAsia="en-US"/>
        </w:rPr>
        <w:t>на 2024 год и плановый период 2025 - 2026</w:t>
      </w:r>
      <w:r w:rsidR="00565594" w:rsidRPr="00510BC0">
        <w:rPr>
          <w:rFonts w:eastAsiaTheme="minorHAnsi"/>
          <w:b/>
          <w:sz w:val="28"/>
          <w:szCs w:val="28"/>
          <w:lang w:eastAsia="en-US"/>
        </w:rPr>
        <w:t xml:space="preserve"> годов»</w:t>
      </w:r>
    </w:p>
    <w:p w:rsidR="00565594" w:rsidRPr="00510BC0" w:rsidRDefault="00565594" w:rsidP="00725E0C">
      <w:pPr>
        <w:widowControl w:val="0"/>
        <w:autoSpaceDN w:val="0"/>
        <w:spacing w:line="264" w:lineRule="auto"/>
        <w:ind w:left="1080"/>
        <w:jc w:val="both"/>
        <w:textAlignment w:val="baseline"/>
        <w:rPr>
          <w:rFonts w:eastAsia="SimSun" w:cs="Mangal"/>
          <w:kern w:val="3"/>
          <w:sz w:val="28"/>
          <w:szCs w:val="28"/>
          <w:lang w:eastAsia="zh-CN" w:bidi="hi-IN"/>
        </w:rPr>
      </w:pPr>
    </w:p>
    <w:p w:rsidR="00565594" w:rsidRPr="00510BC0" w:rsidRDefault="00565594" w:rsidP="00725E0C">
      <w:pPr>
        <w:widowControl w:val="0"/>
        <w:autoSpaceDN w:val="0"/>
        <w:spacing w:line="264" w:lineRule="auto"/>
        <w:ind w:firstLine="709"/>
        <w:jc w:val="both"/>
        <w:textAlignment w:val="baseline"/>
        <w:rPr>
          <w:rFonts w:eastAsia="SimSun" w:cs="Mangal"/>
          <w:kern w:val="3"/>
          <w:sz w:val="28"/>
          <w:szCs w:val="28"/>
          <w:lang w:eastAsia="zh-CN" w:bidi="hi-IN"/>
        </w:rPr>
      </w:pPr>
      <w:r w:rsidRPr="00510BC0">
        <w:rPr>
          <w:sz w:val="28"/>
          <w:szCs w:val="28"/>
        </w:rPr>
        <w:t>В соответствии с Бюджетным кодексом Российской Федерации и Уставом внутригородского муниципального образования города федерального значения Санкт-Петербурга муниципальный округ Сергиевское</w:t>
      </w:r>
      <w:r w:rsidRPr="00510BC0">
        <w:rPr>
          <w:rFonts w:eastAsia="SimSun" w:cs="Mangal"/>
          <w:kern w:val="3"/>
          <w:sz w:val="28"/>
          <w:szCs w:val="28"/>
          <w:lang w:eastAsia="zh-CN" w:bidi="hi-IN"/>
        </w:rPr>
        <w:t>, муниципальный совет внутригородского муниципального образования города федерального значения Санкт-Петербурга муниципальный округ Сергиевское</w:t>
      </w:r>
    </w:p>
    <w:p w:rsidR="00565594" w:rsidRPr="00510BC0" w:rsidRDefault="00565594" w:rsidP="00725E0C">
      <w:pPr>
        <w:widowControl w:val="0"/>
        <w:autoSpaceDN w:val="0"/>
        <w:spacing w:line="264" w:lineRule="auto"/>
        <w:ind w:firstLine="709"/>
        <w:jc w:val="both"/>
        <w:textAlignment w:val="baseline"/>
        <w:rPr>
          <w:rFonts w:eastAsia="SimSun" w:cs="Mangal"/>
          <w:b/>
          <w:bCs/>
          <w:color w:val="000000"/>
          <w:spacing w:val="-18"/>
          <w:kern w:val="3"/>
          <w:sz w:val="28"/>
          <w:szCs w:val="28"/>
          <w:lang w:eastAsia="zh-CN" w:bidi="hi-IN"/>
        </w:rPr>
      </w:pPr>
      <w:r w:rsidRPr="00510BC0">
        <w:rPr>
          <w:rFonts w:eastAsia="SimSun" w:cs="Mangal"/>
          <w:b/>
          <w:bCs/>
          <w:color w:val="000000"/>
          <w:spacing w:val="-18"/>
          <w:kern w:val="3"/>
          <w:sz w:val="28"/>
          <w:szCs w:val="28"/>
          <w:lang w:eastAsia="zh-CN" w:bidi="hi-IN"/>
        </w:rPr>
        <w:t>РЕШИЛ:</w:t>
      </w:r>
    </w:p>
    <w:p w:rsidR="00565594" w:rsidRPr="00510BC0" w:rsidRDefault="00565594" w:rsidP="00725E0C">
      <w:pPr>
        <w:widowControl w:val="0"/>
        <w:autoSpaceDN w:val="0"/>
        <w:spacing w:line="264" w:lineRule="auto"/>
        <w:ind w:firstLine="709"/>
        <w:jc w:val="both"/>
        <w:textAlignment w:val="baseline"/>
        <w:rPr>
          <w:rFonts w:eastAsiaTheme="minorHAnsi"/>
          <w:b/>
          <w:sz w:val="28"/>
          <w:szCs w:val="28"/>
          <w:lang w:eastAsia="en-US"/>
        </w:rPr>
      </w:pPr>
    </w:p>
    <w:p w:rsidR="00211306" w:rsidRPr="00510BC0" w:rsidRDefault="00211306" w:rsidP="00725E0C">
      <w:pPr>
        <w:widowControl w:val="0"/>
        <w:autoSpaceDN w:val="0"/>
        <w:spacing w:line="264" w:lineRule="auto"/>
        <w:ind w:firstLine="709"/>
        <w:jc w:val="both"/>
        <w:textAlignment w:val="baseline"/>
        <w:rPr>
          <w:rFonts w:eastAsia="SimSun" w:cs="Mangal"/>
          <w:kern w:val="3"/>
          <w:sz w:val="28"/>
          <w:szCs w:val="28"/>
          <w:lang w:eastAsia="zh-CN" w:bidi="hi-IN"/>
        </w:rPr>
      </w:pPr>
      <w:r w:rsidRPr="00510BC0">
        <w:rPr>
          <w:rFonts w:eastAsia="SimSun" w:cs="Mangal"/>
          <w:kern w:val="3"/>
          <w:sz w:val="28"/>
          <w:szCs w:val="28"/>
          <w:lang w:eastAsia="zh-CN" w:bidi="hi-IN"/>
        </w:rPr>
        <w:t>1. В решение муниципального совета внутригородского муниципального образования города федерального значения Санкт-Петербурга муниц</w:t>
      </w:r>
      <w:r w:rsidR="000D4B4E" w:rsidRPr="00510BC0">
        <w:rPr>
          <w:rFonts w:eastAsia="SimSun" w:cs="Mangal"/>
          <w:kern w:val="3"/>
          <w:sz w:val="28"/>
          <w:szCs w:val="28"/>
          <w:lang w:eastAsia="zh-CN" w:bidi="hi-IN"/>
        </w:rPr>
        <w:t>ипальный округ Сергиевское от 21 декабря 2023 года № 39</w:t>
      </w:r>
      <w:r w:rsidRPr="00510BC0">
        <w:rPr>
          <w:rFonts w:eastAsia="SimSun" w:cs="Mangal"/>
          <w:kern w:val="3"/>
          <w:sz w:val="28"/>
          <w:szCs w:val="28"/>
          <w:lang w:eastAsia="zh-CN" w:bidi="hi-IN"/>
        </w:rPr>
        <w:t>/1 «</w:t>
      </w:r>
      <w:r w:rsidRPr="00510BC0">
        <w:rPr>
          <w:kern w:val="3"/>
          <w:sz w:val="28"/>
          <w:szCs w:val="28"/>
          <w:lang w:eastAsia="ru-RU" w:bidi="hi-IN"/>
        </w:rPr>
        <w:t xml:space="preserve">Об утверждении бюджета внутригородского муниципального образования города федерального значения </w:t>
      </w:r>
      <w:r w:rsidRPr="00510BC0">
        <w:rPr>
          <w:bCs/>
          <w:sz w:val="28"/>
          <w:szCs w:val="28"/>
          <w:lang w:eastAsia="ru-RU"/>
        </w:rPr>
        <w:t>Санкт-Петербурга муниципальный округ Сергиевское</w:t>
      </w:r>
      <w:r w:rsidR="000D4B4E" w:rsidRPr="00510BC0">
        <w:rPr>
          <w:rFonts w:eastAsia="SimSun" w:cs="Mangal"/>
          <w:kern w:val="3"/>
          <w:sz w:val="28"/>
          <w:szCs w:val="28"/>
          <w:lang w:eastAsia="zh-CN" w:bidi="hi-IN"/>
        </w:rPr>
        <w:t xml:space="preserve"> на 2024</w:t>
      </w:r>
      <w:r w:rsidRPr="00510BC0">
        <w:rPr>
          <w:rFonts w:eastAsia="SimSun" w:cs="Mangal"/>
          <w:kern w:val="3"/>
          <w:sz w:val="28"/>
          <w:szCs w:val="28"/>
          <w:lang w:eastAsia="zh-CN" w:bidi="hi-IN"/>
        </w:rPr>
        <w:t xml:space="preserve"> год и плановый                            </w:t>
      </w:r>
      <w:r w:rsidR="000D4B4E" w:rsidRPr="00510BC0">
        <w:rPr>
          <w:rFonts w:eastAsia="SimSun" w:cs="Mangal"/>
          <w:kern w:val="3"/>
          <w:sz w:val="28"/>
          <w:szCs w:val="28"/>
          <w:lang w:eastAsia="zh-CN" w:bidi="hi-IN"/>
        </w:rPr>
        <w:t xml:space="preserve">                     период 2025 – 2026</w:t>
      </w:r>
      <w:r w:rsidRPr="00510BC0">
        <w:rPr>
          <w:rFonts w:eastAsia="SimSun" w:cs="Mangal"/>
          <w:kern w:val="3"/>
          <w:sz w:val="28"/>
          <w:szCs w:val="28"/>
          <w:lang w:eastAsia="zh-CN" w:bidi="hi-IN"/>
        </w:rPr>
        <w:t xml:space="preserve"> годов» (далее – Решение) внести следующие изменения и дополнения:</w:t>
      </w:r>
    </w:p>
    <w:p w:rsidR="00211306" w:rsidRPr="00510BC0" w:rsidRDefault="00211306" w:rsidP="00725E0C">
      <w:pPr>
        <w:widowControl w:val="0"/>
        <w:autoSpaceDN w:val="0"/>
        <w:spacing w:line="264" w:lineRule="auto"/>
        <w:ind w:firstLine="709"/>
        <w:jc w:val="both"/>
        <w:textAlignment w:val="baseline"/>
        <w:rPr>
          <w:rFonts w:eastAsia="SimSun" w:cs="Mangal"/>
          <w:kern w:val="3"/>
          <w:sz w:val="28"/>
          <w:szCs w:val="28"/>
          <w:lang w:eastAsia="zh-CN" w:bidi="hi-IN"/>
        </w:rPr>
      </w:pPr>
      <w:r w:rsidRPr="00510BC0">
        <w:rPr>
          <w:rFonts w:eastAsia="SimSun" w:cs="Mangal"/>
          <w:kern w:val="3"/>
          <w:sz w:val="28"/>
          <w:szCs w:val="28"/>
          <w:lang w:eastAsia="zh-CN" w:bidi="hi-IN"/>
        </w:rPr>
        <w:t>1.1. Пункт 1 Решения изложить в следующей редакции:</w:t>
      </w:r>
    </w:p>
    <w:p w:rsidR="00510BC0" w:rsidRPr="00510BC0" w:rsidRDefault="00211306" w:rsidP="00725E0C">
      <w:pPr>
        <w:suppressAutoHyphens w:val="0"/>
        <w:spacing w:line="264" w:lineRule="auto"/>
        <w:ind w:firstLine="709"/>
        <w:jc w:val="both"/>
        <w:rPr>
          <w:rFonts w:eastAsiaTheme="minorHAnsi"/>
          <w:sz w:val="28"/>
          <w:szCs w:val="28"/>
          <w:lang w:eastAsia="en-US"/>
        </w:rPr>
      </w:pPr>
      <w:r w:rsidRPr="00510BC0">
        <w:rPr>
          <w:rFonts w:eastAsiaTheme="minorHAnsi"/>
          <w:sz w:val="28"/>
          <w:szCs w:val="28"/>
          <w:lang w:eastAsia="en-US"/>
        </w:rPr>
        <w:t>«</w:t>
      </w:r>
      <w:r w:rsidR="00510BC0" w:rsidRPr="00510BC0">
        <w:rPr>
          <w:rFonts w:eastAsiaTheme="minorHAnsi"/>
          <w:sz w:val="28"/>
          <w:szCs w:val="28"/>
          <w:lang w:eastAsia="en-US"/>
        </w:rPr>
        <w:t>1. Утвердить общий объем доходов внутригородского муниципального образования города федерального значения Санкт-Петербурга муниципальный округ Сергиевское:</w:t>
      </w:r>
    </w:p>
    <w:p w:rsidR="00510BC0" w:rsidRPr="00510BC0" w:rsidRDefault="00510BC0" w:rsidP="00725E0C">
      <w:pPr>
        <w:suppressAutoHyphens w:val="0"/>
        <w:spacing w:line="264" w:lineRule="auto"/>
        <w:ind w:firstLine="709"/>
        <w:jc w:val="both"/>
        <w:rPr>
          <w:rFonts w:eastAsiaTheme="minorHAnsi"/>
          <w:sz w:val="28"/>
          <w:szCs w:val="28"/>
          <w:lang w:eastAsia="en-US"/>
        </w:rPr>
      </w:pPr>
      <w:r w:rsidRPr="00510BC0">
        <w:rPr>
          <w:rFonts w:eastAsiaTheme="minorHAnsi"/>
          <w:sz w:val="28"/>
          <w:szCs w:val="28"/>
          <w:lang w:eastAsia="en-US"/>
        </w:rPr>
        <w:t>на 2024 год в сумме 182 099,3 тыс.руб.;</w:t>
      </w:r>
    </w:p>
    <w:p w:rsidR="00510BC0" w:rsidRPr="00510BC0" w:rsidRDefault="00510BC0" w:rsidP="00725E0C">
      <w:pPr>
        <w:suppressAutoHyphens w:val="0"/>
        <w:spacing w:line="264" w:lineRule="auto"/>
        <w:ind w:firstLine="709"/>
        <w:jc w:val="both"/>
        <w:rPr>
          <w:rFonts w:eastAsiaTheme="minorHAnsi"/>
          <w:sz w:val="28"/>
          <w:szCs w:val="28"/>
          <w:lang w:eastAsia="en-US"/>
        </w:rPr>
      </w:pPr>
      <w:r w:rsidRPr="00510BC0">
        <w:rPr>
          <w:rFonts w:eastAsiaTheme="minorHAnsi"/>
          <w:sz w:val="28"/>
          <w:szCs w:val="28"/>
          <w:lang w:eastAsia="en-US"/>
        </w:rPr>
        <w:t>на 2025 год в сумме 135 965,8 тыс.руб.;</w:t>
      </w:r>
    </w:p>
    <w:p w:rsidR="00211306" w:rsidRPr="00510BC0" w:rsidRDefault="00510BC0" w:rsidP="00725E0C">
      <w:pPr>
        <w:suppressAutoHyphens w:val="0"/>
        <w:spacing w:line="264" w:lineRule="auto"/>
        <w:ind w:firstLine="709"/>
        <w:jc w:val="both"/>
        <w:rPr>
          <w:rFonts w:eastAsiaTheme="minorHAnsi"/>
          <w:sz w:val="28"/>
          <w:szCs w:val="28"/>
          <w:lang w:eastAsia="en-US"/>
        </w:rPr>
      </w:pPr>
      <w:r w:rsidRPr="00510BC0">
        <w:rPr>
          <w:rFonts w:eastAsiaTheme="minorHAnsi"/>
          <w:sz w:val="28"/>
          <w:szCs w:val="28"/>
          <w:lang w:eastAsia="en-US"/>
        </w:rPr>
        <w:t>на 2026 год в сумме 141 378,9 тыс.руб.</w:t>
      </w:r>
      <w:r w:rsidR="00211306" w:rsidRPr="00510BC0">
        <w:rPr>
          <w:rFonts w:eastAsiaTheme="minorHAnsi"/>
          <w:sz w:val="28"/>
          <w:szCs w:val="28"/>
          <w:lang w:eastAsia="en-US"/>
        </w:rPr>
        <w:t>»;</w:t>
      </w:r>
    </w:p>
    <w:p w:rsidR="00211306" w:rsidRPr="000E2A47" w:rsidRDefault="00211306" w:rsidP="00725E0C">
      <w:pPr>
        <w:widowControl w:val="0"/>
        <w:autoSpaceDN w:val="0"/>
        <w:spacing w:line="264" w:lineRule="auto"/>
        <w:ind w:firstLine="709"/>
        <w:jc w:val="both"/>
        <w:textAlignment w:val="baseline"/>
        <w:rPr>
          <w:rFonts w:eastAsia="SimSun" w:cs="Mangal"/>
          <w:kern w:val="3"/>
          <w:sz w:val="28"/>
          <w:szCs w:val="28"/>
          <w:lang w:eastAsia="zh-CN" w:bidi="hi-IN"/>
        </w:rPr>
      </w:pPr>
      <w:r w:rsidRPr="000E2A47">
        <w:rPr>
          <w:rFonts w:eastAsia="SimSun" w:cs="Mangal"/>
          <w:kern w:val="3"/>
          <w:sz w:val="28"/>
          <w:szCs w:val="28"/>
          <w:lang w:eastAsia="zh-CN" w:bidi="hi-IN"/>
        </w:rPr>
        <w:t>1.2. Пункт 2 Решения изложить в следующей редакции:</w:t>
      </w:r>
    </w:p>
    <w:p w:rsidR="000E2A47" w:rsidRPr="000E2A47" w:rsidRDefault="00211306" w:rsidP="00725E0C">
      <w:pPr>
        <w:suppressAutoHyphens w:val="0"/>
        <w:spacing w:line="264" w:lineRule="auto"/>
        <w:ind w:firstLine="709"/>
        <w:jc w:val="both"/>
        <w:rPr>
          <w:rFonts w:eastAsiaTheme="minorHAnsi"/>
          <w:sz w:val="28"/>
          <w:szCs w:val="28"/>
          <w:lang w:eastAsia="en-US"/>
        </w:rPr>
      </w:pPr>
      <w:r w:rsidRPr="000E2A47">
        <w:rPr>
          <w:rFonts w:eastAsiaTheme="minorHAnsi"/>
          <w:sz w:val="28"/>
          <w:szCs w:val="28"/>
          <w:lang w:eastAsia="en-US"/>
        </w:rPr>
        <w:t>«</w:t>
      </w:r>
      <w:r w:rsidR="000E2A47" w:rsidRPr="000E2A47">
        <w:rPr>
          <w:rFonts w:eastAsiaTheme="minorHAnsi"/>
          <w:sz w:val="28"/>
          <w:szCs w:val="28"/>
          <w:lang w:eastAsia="en-US"/>
        </w:rPr>
        <w:t>2. Утвердить общий объем расходов внутригородского муниципального образования города федерального значения Санкт-Петербурга муниципальный округ Сергиевское:</w:t>
      </w:r>
    </w:p>
    <w:p w:rsidR="000E2A47" w:rsidRPr="000E2A47" w:rsidRDefault="000E2A47" w:rsidP="00725E0C">
      <w:pPr>
        <w:suppressAutoHyphens w:val="0"/>
        <w:spacing w:line="264" w:lineRule="auto"/>
        <w:ind w:firstLine="709"/>
        <w:jc w:val="both"/>
        <w:rPr>
          <w:rFonts w:eastAsiaTheme="minorHAnsi"/>
          <w:sz w:val="28"/>
          <w:szCs w:val="28"/>
          <w:lang w:eastAsia="en-US"/>
        </w:rPr>
      </w:pPr>
      <w:r w:rsidRPr="000E2A47">
        <w:rPr>
          <w:rFonts w:eastAsiaTheme="minorHAnsi"/>
          <w:sz w:val="28"/>
          <w:szCs w:val="28"/>
          <w:lang w:eastAsia="en-US"/>
        </w:rPr>
        <w:t xml:space="preserve">на 2024 год в сумме </w:t>
      </w:r>
      <w:r w:rsidR="00B6593A">
        <w:rPr>
          <w:rFonts w:eastAsiaTheme="minorHAnsi"/>
          <w:sz w:val="28"/>
          <w:szCs w:val="28"/>
          <w:lang w:eastAsia="en-US"/>
        </w:rPr>
        <w:t>195 333,2</w:t>
      </w:r>
      <w:r w:rsidRPr="000E2A47">
        <w:rPr>
          <w:rFonts w:eastAsiaTheme="minorHAnsi"/>
          <w:sz w:val="28"/>
          <w:szCs w:val="28"/>
          <w:lang w:eastAsia="en-US"/>
        </w:rPr>
        <w:t xml:space="preserve"> тыс.руб.;</w:t>
      </w:r>
    </w:p>
    <w:p w:rsidR="000E2A47" w:rsidRPr="000E2A47" w:rsidRDefault="000E2A47" w:rsidP="00725E0C">
      <w:pPr>
        <w:suppressAutoHyphens w:val="0"/>
        <w:spacing w:line="264" w:lineRule="auto"/>
        <w:ind w:firstLine="709"/>
        <w:jc w:val="both"/>
        <w:rPr>
          <w:rFonts w:eastAsiaTheme="minorHAnsi"/>
          <w:sz w:val="28"/>
          <w:szCs w:val="28"/>
          <w:lang w:eastAsia="en-US"/>
        </w:rPr>
      </w:pPr>
      <w:r w:rsidRPr="000E2A47">
        <w:rPr>
          <w:rFonts w:eastAsiaTheme="minorHAnsi"/>
          <w:sz w:val="28"/>
          <w:szCs w:val="28"/>
          <w:lang w:eastAsia="en-US"/>
        </w:rPr>
        <w:lastRenderedPageBreak/>
        <w:t>на 2025 год в сумме 135 965,8 тыс.руб.</w:t>
      </w:r>
    </w:p>
    <w:p w:rsidR="000E2A47" w:rsidRPr="000E2A47" w:rsidRDefault="000E2A47" w:rsidP="00725E0C">
      <w:pPr>
        <w:suppressAutoHyphens w:val="0"/>
        <w:spacing w:line="264" w:lineRule="auto"/>
        <w:ind w:firstLine="709"/>
        <w:jc w:val="both"/>
        <w:rPr>
          <w:rFonts w:eastAsiaTheme="minorHAnsi"/>
          <w:sz w:val="28"/>
          <w:szCs w:val="28"/>
          <w:lang w:eastAsia="en-US"/>
        </w:rPr>
      </w:pPr>
      <w:r w:rsidRPr="000E2A47">
        <w:rPr>
          <w:rFonts w:eastAsiaTheme="minorHAnsi"/>
          <w:sz w:val="28"/>
          <w:szCs w:val="28"/>
          <w:lang w:eastAsia="en-US"/>
        </w:rPr>
        <w:t>в том числе условно утвержденные расходы – 2600,00 тыс. руб.;</w:t>
      </w:r>
    </w:p>
    <w:p w:rsidR="000E2A47" w:rsidRPr="000E2A47" w:rsidRDefault="000E2A47" w:rsidP="00725E0C">
      <w:pPr>
        <w:suppressAutoHyphens w:val="0"/>
        <w:spacing w:line="264" w:lineRule="auto"/>
        <w:ind w:firstLine="709"/>
        <w:jc w:val="both"/>
        <w:rPr>
          <w:rFonts w:eastAsiaTheme="minorHAnsi"/>
          <w:sz w:val="28"/>
          <w:szCs w:val="28"/>
          <w:lang w:eastAsia="en-US"/>
        </w:rPr>
      </w:pPr>
      <w:r w:rsidRPr="000E2A47">
        <w:rPr>
          <w:rFonts w:eastAsiaTheme="minorHAnsi"/>
          <w:sz w:val="28"/>
          <w:szCs w:val="28"/>
          <w:lang w:eastAsia="en-US"/>
        </w:rPr>
        <w:t>на 2026 год в сумме 141 378,7 тыс.руб.</w:t>
      </w:r>
    </w:p>
    <w:p w:rsidR="00211306" w:rsidRDefault="000E2A47" w:rsidP="00725E0C">
      <w:pPr>
        <w:suppressAutoHyphens w:val="0"/>
        <w:spacing w:line="264" w:lineRule="auto"/>
        <w:ind w:firstLine="709"/>
        <w:jc w:val="both"/>
        <w:rPr>
          <w:rFonts w:eastAsiaTheme="minorHAnsi"/>
          <w:sz w:val="28"/>
          <w:szCs w:val="28"/>
          <w:lang w:eastAsia="en-US"/>
        </w:rPr>
      </w:pPr>
      <w:r w:rsidRPr="000E2A47">
        <w:rPr>
          <w:rFonts w:eastAsiaTheme="minorHAnsi"/>
          <w:sz w:val="28"/>
          <w:szCs w:val="28"/>
          <w:lang w:eastAsia="en-US"/>
        </w:rPr>
        <w:t>в том числе условно утвержденные расходы – 5400,00 тыс. руб.</w:t>
      </w:r>
      <w:r w:rsidR="00211306" w:rsidRPr="000E2A47">
        <w:rPr>
          <w:rFonts w:eastAsiaTheme="minorHAnsi"/>
          <w:sz w:val="28"/>
          <w:szCs w:val="28"/>
          <w:lang w:eastAsia="en-US"/>
        </w:rPr>
        <w:t>»;</w:t>
      </w:r>
    </w:p>
    <w:p w:rsidR="000E2A47" w:rsidRPr="000E2A47" w:rsidRDefault="000E2A47" w:rsidP="00725E0C">
      <w:pPr>
        <w:widowControl w:val="0"/>
        <w:autoSpaceDN w:val="0"/>
        <w:spacing w:line="264" w:lineRule="auto"/>
        <w:ind w:firstLine="709"/>
        <w:jc w:val="both"/>
        <w:textAlignment w:val="baseline"/>
        <w:rPr>
          <w:rFonts w:eastAsia="SimSun" w:cs="Mangal"/>
          <w:kern w:val="3"/>
          <w:sz w:val="28"/>
          <w:szCs w:val="28"/>
          <w:lang w:eastAsia="zh-CN" w:bidi="hi-IN"/>
        </w:rPr>
      </w:pPr>
      <w:r w:rsidRPr="000E2A47">
        <w:rPr>
          <w:rFonts w:eastAsia="SimSun" w:cs="Mangal"/>
          <w:kern w:val="3"/>
          <w:sz w:val="28"/>
          <w:szCs w:val="28"/>
          <w:lang w:eastAsia="zh-CN" w:bidi="hi-IN"/>
        </w:rPr>
        <w:t>1</w:t>
      </w:r>
      <w:r>
        <w:rPr>
          <w:rFonts w:eastAsia="SimSun" w:cs="Mangal"/>
          <w:kern w:val="3"/>
          <w:sz w:val="28"/>
          <w:szCs w:val="28"/>
          <w:lang w:eastAsia="zh-CN" w:bidi="hi-IN"/>
        </w:rPr>
        <w:t>.3. Пункт 3</w:t>
      </w:r>
      <w:r w:rsidRPr="000E2A47">
        <w:rPr>
          <w:rFonts w:eastAsia="SimSun" w:cs="Mangal"/>
          <w:kern w:val="3"/>
          <w:sz w:val="28"/>
          <w:szCs w:val="28"/>
          <w:lang w:eastAsia="zh-CN" w:bidi="hi-IN"/>
        </w:rPr>
        <w:t xml:space="preserve"> Решения изложить в следующей редакции:</w:t>
      </w:r>
    </w:p>
    <w:p w:rsidR="000E2A47" w:rsidRDefault="000E2A47" w:rsidP="00725E0C">
      <w:pPr>
        <w:suppressAutoHyphens w:val="0"/>
        <w:spacing w:line="264" w:lineRule="auto"/>
        <w:ind w:firstLine="709"/>
        <w:jc w:val="both"/>
        <w:rPr>
          <w:rFonts w:eastAsiaTheme="minorHAnsi"/>
          <w:sz w:val="28"/>
          <w:szCs w:val="28"/>
          <w:lang w:eastAsia="en-US"/>
        </w:rPr>
      </w:pPr>
      <w:r w:rsidRPr="000E2A47">
        <w:rPr>
          <w:rFonts w:eastAsiaTheme="minorHAnsi"/>
          <w:sz w:val="28"/>
          <w:szCs w:val="28"/>
          <w:lang w:eastAsia="en-US"/>
        </w:rPr>
        <w:t>«</w:t>
      </w:r>
      <w:r>
        <w:rPr>
          <w:rFonts w:eastAsiaTheme="minorHAnsi"/>
          <w:sz w:val="28"/>
          <w:szCs w:val="28"/>
          <w:lang w:eastAsia="en-US"/>
        </w:rPr>
        <w:t>Утвердить размер дефицита бюджета внутригородского муниципального образования города федерального значения Санкт-Петербурга муниципальный округ Сергиевское:</w:t>
      </w:r>
    </w:p>
    <w:p w:rsidR="000E2A47" w:rsidRDefault="00725E0C" w:rsidP="00725E0C">
      <w:pPr>
        <w:suppressAutoHyphens w:val="0"/>
        <w:spacing w:line="264" w:lineRule="auto"/>
        <w:ind w:firstLine="709"/>
        <w:jc w:val="both"/>
        <w:rPr>
          <w:rFonts w:eastAsiaTheme="minorHAnsi"/>
          <w:sz w:val="28"/>
          <w:szCs w:val="28"/>
          <w:lang w:eastAsia="en-US"/>
        </w:rPr>
      </w:pPr>
      <w:r>
        <w:rPr>
          <w:rFonts w:eastAsiaTheme="minorHAnsi"/>
          <w:sz w:val="28"/>
          <w:szCs w:val="28"/>
          <w:lang w:eastAsia="en-US"/>
        </w:rPr>
        <w:t>на 2024 год в сумме 13 233,9</w:t>
      </w:r>
      <w:r w:rsidR="000E2A47">
        <w:rPr>
          <w:rFonts w:eastAsiaTheme="minorHAnsi"/>
          <w:sz w:val="28"/>
          <w:szCs w:val="28"/>
          <w:lang w:eastAsia="en-US"/>
        </w:rPr>
        <w:t xml:space="preserve"> тыс.руб.;</w:t>
      </w:r>
    </w:p>
    <w:p w:rsidR="000E2A47" w:rsidRDefault="000E2A47" w:rsidP="00725E0C">
      <w:pPr>
        <w:suppressAutoHyphens w:val="0"/>
        <w:spacing w:line="264" w:lineRule="auto"/>
        <w:ind w:firstLine="709"/>
        <w:jc w:val="both"/>
        <w:rPr>
          <w:rFonts w:eastAsiaTheme="minorHAnsi"/>
          <w:sz w:val="28"/>
          <w:szCs w:val="28"/>
          <w:lang w:eastAsia="en-US"/>
        </w:rPr>
      </w:pPr>
      <w:r>
        <w:rPr>
          <w:rFonts w:eastAsiaTheme="minorHAnsi"/>
          <w:sz w:val="28"/>
          <w:szCs w:val="28"/>
          <w:lang w:eastAsia="en-US"/>
        </w:rPr>
        <w:t>на 2025 год в сумме 0,00 тыс.руб.;</w:t>
      </w:r>
    </w:p>
    <w:p w:rsidR="000E2A47" w:rsidRDefault="000E2A47" w:rsidP="00725E0C">
      <w:pPr>
        <w:suppressAutoHyphens w:val="0"/>
        <w:spacing w:line="264" w:lineRule="auto"/>
        <w:ind w:firstLine="709"/>
        <w:jc w:val="both"/>
        <w:rPr>
          <w:rFonts w:eastAsiaTheme="minorHAnsi"/>
          <w:sz w:val="28"/>
          <w:szCs w:val="28"/>
          <w:lang w:eastAsia="en-US"/>
        </w:rPr>
      </w:pPr>
      <w:r>
        <w:rPr>
          <w:rFonts w:eastAsiaTheme="minorHAnsi"/>
          <w:sz w:val="28"/>
          <w:szCs w:val="28"/>
          <w:lang w:eastAsia="en-US"/>
        </w:rPr>
        <w:t>на 2026 год в сумме 0,00 тыс.руб.</w:t>
      </w:r>
      <w:r w:rsidRPr="000E2A47">
        <w:rPr>
          <w:rFonts w:eastAsiaTheme="minorHAnsi"/>
          <w:sz w:val="28"/>
          <w:szCs w:val="28"/>
          <w:lang w:eastAsia="en-US"/>
        </w:rPr>
        <w:t>»;</w:t>
      </w:r>
    </w:p>
    <w:p w:rsidR="000E2A47" w:rsidRPr="000E2A47" w:rsidRDefault="000E2A47" w:rsidP="00725E0C">
      <w:pPr>
        <w:widowControl w:val="0"/>
        <w:autoSpaceDN w:val="0"/>
        <w:spacing w:line="264" w:lineRule="auto"/>
        <w:ind w:firstLine="709"/>
        <w:jc w:val="both"/>
        <w:textAlignment w:val="baseline"/>
        <w:rPr>
          <w:rFonts w:eastAsia="SimSun" w:cs="Mangal"/>
          <w:kern w:val="3"/>
          <w:sz w:val="28"/>
          <w:szCs w:val="28"/>
          <w:lang w:eastAsia="zh-CN" w:bidi="hi-IN"/>
        </w:rPr>
      </w:pPr>
      <w:r w:rsidRPr="000E2A47">
        <w:rPr>
          <w:rFonts w:eastAsia="SimSun" w:cs="Mangal"/>
          <w:kern w:val="3"/>
          <w:sz w:val="28"/>
          <w:szCs w:val="28"/>
          <w:lang w:eastAsia="zh-CN" w:bidi="hi-IN"/>
        </w:rPr>
        <w:t>1</w:t>
      </w:r>
      <w:r>
        <w:rPr>
          <w:rFonts w:eastAsia="SimSun" w:cs="Mangal"/>
          <w:kern w:val="3"/>
          <w:sz w:val="28"/>
          <w:szCs w:val="28"/>
          <w:lang w:eastAsia="zh-CN" w:bidi="hi-IN"/>
        </w:rPr>
        <w:t>.4. Пункт 6</w:t>
      </w:r>
      <w:r w:rsidRPr="000E2A47">
        <w:rPr>
          <w:rFonts w:eastAsia="SimSun" w:cs="Mangal"/>
          <w:kern w:val="3"/>
          <w:sz w:val="28"/>
          <w:szCs w:val="28"/>
          <w:lang w:eastAsia="zh-CN" w:bidi="hi-IN"/>
        </w:rPr>
        <w:t xml:space="preserve"> Решения изложить в следующей редакции:</w:t>
      </w:r>
    </w:p>
    <w:p w:rsidR="000E2A47" w:rsidRDefault="000E2A47" w:rsidP="00725E0C">
      <w:pPr>
        <w:suppressAutoHyphens w:val="0"/>
        <w:spacing w:line="264" w:lineRule="auto"/>
        <w:ind w:firstLine="709"/>
        <w:jc w:val="both"/>
        <w:rPr>
          <w:rFonts w:eastAsiaTheme="minorHAnsi"/>
          <w:sz w:val="28"/>
          <w:szCs w:val="28"/>
          <w:lang w:eastAsia="en-US"/>
        </w:rPr>
      </w:pPr>
      <w:r w:rsidRPr="000E2A47">
        <w:rPr>
          <w:rFonts w:eastAsiaTheme="minorHAnsi"/>
          <w:sz w:val="28"/>
          <w:szCs w:val="28"/>
          <w:lang w:eastAsia="en-US"/>
        </w:rPr>
        <w:t>«</w:t>
      </w:r>
      <w:r>
        <w:rPr>
          <w:rFonts w:eastAsiaTheme="minorHAnsi"/>
          <w:sz w:val="28"/>
          <w:szCs w:val="28"/>
          <w:lang w:eastAsia="en-US"/>
        </w:rPr>
        <w:t>6. Учесть в местном бюджете внутригородского муниципального образования города федерального значения Санкт-Петербурга муниципальный округ Сергиевское доходы на 2024 год и плановый период 2025 – 2026 годов согласно приложению № 1 к настоящему решению.</w:t>
      </w:r>
      <w:r w:rsidRPr="000E2A47">
        <w:rPr>
          <w:rFonts w:eastAsiaTheme="minorHAnsi"/>
          <w:sz w:val="28"/>
          <w:szCs w:val="28"/>
          <w:lang w:eastAsia="en-US"/>
        </w:rPr>
        <w:t>»;</w:t>
      </w:r>
    </w:p>
    <w:p w:rsidR="000E2A47" w:rsidRPr="000E2A47" w:rsidRDefault="000E2A47" w:rsidP="00725E0C">
      <w:pPr>
        <w:widowControl w:val="0"/>
        <w:autoSpaceDN w:val="0"/>
        <w:spacing w:line="264" w:lineRule="auto"/>
        <w:ind w:firstLine="709"/>
        <w:jc w:val="both"/>
        <w:textAlignment w:val="baseline"/>
        <w:rPr>
          <w:rFonts w:eastAsia="SimSun" w:cs="Mangal"/>
          <w:kern w:val="3"/>
          <w:sz w:val="28"/>
          <w:szCs w:val="28"/>
          <w:lang w:eastAsia="zh-CN" w:bidi="hi-IN"/>
        </w:rPr>
      </w:pPr>
      <w:r w:rsidRPr="000E2A47">
        <w:rPr>
          <w:rFonts w:eastAsia="SimSun" w:cs="Mangal"/>
          <w:kern w:val="3"/>
          <w:sz w:val="28"/>
          <w:szCs w:val="28"/>
          <w:lang w:eastAsia="zh-CN" w:bidi="hi-IN"/>
        </w:rPr>
        <w:t>1</w:t>
      </w:r>
      <w:r>
        <w:rPr>
          <w:rFonts w:eastAsia="SimSun" w:cs="Mangal"/>
          <w:kern w:val="3"/>
          <w:sz w:val="28"/>
          <w:szCs w:val="28"/>
          <w:lang w:eastAsia="zh-CN" w:bidi="hi-IN"/>
        </w:rPr>
        <w:t>.5. Пункт 7</w:t>
      </w:r>
      <w:r w:rsidRPr="000E2A47">
        <w:rPr>
          <w:rFonts w:eastAsia="SimSun" w:cs="Mangal"/>
          <w:kern w:val="3"/>
          <w:sz w:val="28"/>
          <w:szCs w:val="28"/>
          <w:lang w:eastAsia="zh-CN" w:bidi="hi-IN"/>
        </w:rPr>
        <w:t xml:space="preserve"> Решения изложить в следующей редакции:</w:t>
      </w:r>
    </w:p>
    <w:p w:rsidR="000E2A47" w:rsidRDefault="000E2A47" w:rsidP="00725E0C">
      <w:pPr>
        <w:suppressAutoHyphens w:val="0"/>
        <w:spacing w:line="264" w:lineRule="auto"/>
        <w:ind w:firstLine="709"/>
        <w:jc w:val="both"/>
        <w:rPr>
          <w:rFonts w:eastAsiaTheme="minorHAnsi"/>
          <w:sz w:val="28"/>
          <w:szCs w:val="28"/>
          <w:lang w:eastAsia="en-US"/>
        </w:rPr>
      </w:pPr>
      <w:r w:rsidRPr="000E2A47">
        <w:rPr>
          <w:rFonts w:eastAsiaTheme="minorHAnsi"/>
          <w:sz w:val="28"/>
          <w:szCs w:val="28"/>
          <w:lang w:eastAsia="en-US"/>
        </w:rPr>
        <w:t>«</w:t>
      </w:r>
      <w:r>
        <w:rPr>
          <w:rFonts w:eastAsiaTheme="minorHAnsi"/>
          <w:sz w:val="28"/>
          <w:szCs w:val="28"/>
          <w:lang w:eastAsia="en-US"/>
        </w:rPr>
        <w:t>7. Утвердить ведомственную структуру расходов бюджета внутригородского муниципального образования города федерального значения Санкт-Петербурга муниципальный округ Сергиевское по разделам, подразделам, целевым статьям, группам видов расходов классификации расходов бюджета на 2024 год и плановый период 2025 – 2026 годов согласно приложению № 2 к настоящему решению.</w:t>
      </w:r>
      <w:r w:rsidRPr="000E2A47">
        <w:rPr>
          <w:rFonts w:eastAsiaTheme="minorHAnsi"/>
          <w:sz w:val="28"/>
          <w:szCs w:val="28"/>
          <w:lang w:eastAsia="en-US"/>
        </w:rPr>
        <w:t>»;</w:t>
      </w:r>
    </w:p>
    <w:p w:rsidR="000E2A47" w:rsidRPr="000E2A47" w:rsidRDefault="000E2A47" w:rsidP="00725E0C">
      <w:pPr>
        <w:widowControl w:val="0"/>
        <w:autoSpaceDN w:val="0"/>
        <w:spacing w:line="264" w:lineRule="auto"/>
        <w:ind w:firstLine="709"/>
        <w:jc w:val="both"/>
        <w:textAlignment w:val="baseline"/>
        <w:rPr>
          <w:rFonts w:eastAsia="SimSun" w:cs="Mangal"/>
          <w:kern w:val="3"/>
          <w:sz w:val="28"/>
          <w:szCs w:val="28"/>
          <w:lang w:eastAsia="zh-CN" w:bidi="hi-IN"/>
        </w:rPr>
      </w:pPr>
      <w:r w:rsidRPr="000E2A47">
        <w:rPr>
          <w:rFonts w:eastAsia="SimSun" w:cs="Mangal"/>
          <w:kern w:val="3"/>
          <w:sz w:val="28"/>
          <w:szCs w:val="28"/>
          <w:lang w:eastAsia="zh-CN" w:bidi="hi-IN"/>
        </w:rPr>
        <w:t>1</w:t>
      </w:r>
      <w:r>
        <w:rPr>
          <w:rFonts w:eastAsia="SimSun" w:cs="Mangal"/>
          <w:kern w:val="3"/>
          <w:sz w:val="28"/>
          <w:szCs w:val="28"/>
          <w:lang w:eastAsia="zh-CN" w:bidi="hi-IN"/>
        </w:rPr>
        <w:t>.6. Пункт 8</w:t>
      </w:r>
      <w:r w:rsidRPr="000E2A47">
        <w:rPr>
          <w:rFonts w:eastAsia="SimSun" w:cs="Mangal"/>
          <w:kern w:val="3"/>
          <w:sz w:val="28"/>
          <w:szCs w:val="28"/>
          <w:lang w:eastAsia="zh-CN" w:bidi="hi-IN"/>
        </w:rPr>
        <w:t xml:space="preserve"> Решения изложить в следующей редакции:</w:t>
      </w:r>
    </w:p>
    <w:p w:rsidR="000E2A47" w:rsidRDefault="000E2A47" w:rsidP="00725E0C">
      <w:pPr>
        <w:suppressAutoHyphens w:val="0"/>
        <w:spacing w:line="264" w:lineRule="auto"/>
        <w:ind w:firstLine="709"/>
        <w:jc w:val="both"/>
        <w:rPr>
          <w:rFonts w:eastAsiaTheme="minorHAnsi"/>
          <w:sz w:val="28"/>
          <w:szCs w:val="28"/>
          <w:lang w:eastAsia="en-US"/>
        </w:rPr>
      </w:pPr>
      <w:r w:rsidRPr="000E2A47">
        <w:rPr>
          <w:rFonts w:eastAsiaTheme="minorHAnsi"/>
          <w:sz w:val="28"/>
          <w:szCs w:val="28"/>
          <w:lang w:eastAsia="en-US"/>
        </w:rPr>
        <w:t>«</w:t>
      </w:r>
      <w:r>
        <w:rPr>
          <w:rFonts w:eastAsiaTheme="minorHAnsi"/>
          <w:sz w:val="28"/>
          <w:szCs w:val="28"/>
          <w:lang w:eastAsia="en-US"/>
        </w:rPr>
        <w:t>8. Утвердить распределение бюджетных ассигнований бюджета внутригородского муниципального образования города федерального значения Санкт-Петербурга муниципальный округ Сергиевское на 2024 год и плановый период 2025 – 2026 годов согласно приложению № 3 к настоящему решению.</w:t>
      </w:r>
      <w:r w:rsidRPr="000E2A47">
        <w:rPr>
          <w:rFonts w:eastAsiaTheme="minorHAnsi"/>
          <w:sz w:val="28"/>
          <w:szCs w:val="28"/>
          <w:lang w:eastAsia="en-US"/>
        </w:rPr>
        <w:t>»;</w:t>
      </w:r>
    </w:p>
    <w:p w:rsidR="000E2A47" w:rsidRPr="000E2A47" w:rsidRDefault="000E2A47" w:rsidP="00725E0C">
      <w:pPr>
        <w:widowControl w:val="0"/>
        <w:autoSpaceDN w:val="0"/>
        <w:spacing w:line="264" w:lineRule="auto"/>
        <w:ind w:firstLine="709"/>
        <w:jc w:val="both"/>
        <w:textAlignment w:val="baseline"/>
        <w:rPr>
          <w:rFonts w:eastAsia="SimSun" w:cs="Mangal"/>
          <w:kern w:val="3"/>
          <w:sz w:val="28"/>
          <w:szCs w:val="28"/>
          <w:lang w:eastAsia="zh-CN" w:bidi="hi-IN"/>
        </w:rPr>
      </w:pPr>
      <w:r w:rsidRPr="000E2A47">
        <w:rPr>
          <w:rFonts w:eastAsia="SimSun" w:cs="Mangal"/>
          <w:kern w:val="3"/>
          <w:sz w:val="28"/>
          <w:szCs w:val="28"/>
          <w:lang w:eastAsia="zh-CN" w:bidi="hi-IN"/>
        </w:rPr>
        <w:t>1</w:t>
      </w:r>
      <w:r>
        <w:rPr>
          <w:rFonts w:eastAsia="SimSun" w:cs="Mangal"/>
          <w:kern w:val="3"/>
          <w:sz w:val="28"/>
          <w:szCs w:val="28"/>
          <w:lang w:eastAsia="zh-CN" w:bidi="hi-IN"/>
        </w:rPr>
        <w:t>.7. Пункт 9</w:t>
      </w:r>
      <w:r w:rsidRPr="000E2A47">
        <w:rPr>
          <w:rFonts w:eastAsia="SimSun" w:cs="Mangal"/>
          <w:kern w:val="3"/>
          <w:sz w:val="28"/>
          <w:szCs w:val="28"/>
          <w:lang w:eastAsia="zh-CN" w:bidi="hi-IN"/>
        </w:rPr>
        <w:t xml:space="preserve"> Решения изложить в следующей редакции:</w:t>
      </w:r>
    </w:p>
    <w:p w:rsidR="000E2A47" w:rsidRDefault="000E2A47" w:rsidP="00725E0C">
      <w:pPr>
        <w:suppressAutoHyphens w:val="0"/>
        <w:spacing w:line="264" w:lineRule="auto"/>
        <w:ind w:firstLine="709"/>
        <w:jc w:val="both"/>
        <w:rPr>
          <w:rFonts w:eastAsiaTheme="minorHAnsi"/>
          <w:sz w:val="28"/>
          <w:szCs w:val="28"/>
          <w:lang w:eastAsia="en-US"/>
        </w:rPr>
      </w:pPr>
      <w:r w:rsidRPr="000E2A47">
        <w:rPr>
          <w:rFonts w:eastAsiaTheme="minorHAnsi"/>
          <w:sz w:val="28"/>
          <w:szCs w:val="28"/>
          <w:lang w:eastAsia="en-US"/>
        </w:rPr>
        <w:t>«</w:t>
      </w:r>
      <w:r>
        <w:rPr>
          <w:rFonts w:eastAsiaTheme="minorHAnsi"/>
          <w:sz w:val="28"/>
          <w:szCs w:val="28"/>
          <w:lang w:eastAsia="en-US"/>
        </w:rPr>
        <w:t>9. Утвердить распределение расходов по разделам, подразделам бюджета внутригородского муниципального образования города федерального значения Санкт-Петербурга муниципальный округ Сергиевское на 2024 год и плановый период 2025 – 2026 годов согласно приложению № 4 к настоящему решению.</w:t>
      </w:r>
      <w:r w:rsidRPr="000E2A47">
        <w:rPr>
          <w:rFonts w:eastAsiaTheme="minorHAnsi"/>
          <w:sz w:val="28"/>
          <w:szCs w:val="28"/>
          <w:lang w:eastAsia="en-US"/>
        </w:rPr>
        <w:t>»;</w:t>
      </w:r>
    </w:p>
    <w:p w:rsidR="000E2A47" w:rsidRPr="000E2A47" w:rsidRDefault="000E2A47" w:rsidP="00725E0C">
      <w:pPr>
        <w:widowControl w:val="0"/>
        <w:autoSpaceDN w:val="0"/>
        <w:spacing w:line="264" w:lineRule="auto"/>
        <w:ind w:firstLine="709"/>
        <w:jc w:val="both"/>
        <w:textAlignment w:val="baseline"/>
        <w:rPr>
          <w:rFonts w:eastAsia="SimSun" w:cs="Mangal"/>
          <w:kern w:val="3"/>
          <w:sz w:val="28"/>
          <w:szCs w:val="28"/>
          <w:lang w:eastAsia="zh-CN" w:bidi="hi-IN"/>
        </w:rPr>
      </w:pPr>
      <w:r w:rsidRPr="000E2A47">
        <w:rPr>
          <w:rFonts w:eastAsia="SimSun" w:cs="Mangal"/>
          <w:kern w:val="3"/>
          <w:sz w:val="28"/>
          <w:szCs w:val="28"/>
          <w:lang w:eastAsia="zh-CN" w:bidi="hi-IN"/>
        </w:rPr>
        <w:t>1</w:t>
      </w:r>
      <w:r>
        <w:rPr>
          <w:rFonts w:eastAsia="SimSun" w:cs="Mangal"/>
          <w:kern w:val="3"/>
          <w:sz w:val="28"/>
          <w:szCs w:val="28"/>
          <w:lang w:eastAsia="zh-CN" w:bidi="hi-IN"/>
        </w:rPr>
        <w:t>.8. Пункт 10</w:t>
      </w:r>
      <w:r w:rsidRPr="000E2A47">
        <w:rPr>
          <w:rFonts w:eastAsia="SimSun" w:cs="Mangal"/>
          <w:kern w:val="3"/>
          <w:sz w:val="28"/>
          <w:szCs w:val="28"/>
          <w:lang w:eastAsia="zh-CN" w:bidi="hi-IN"/>
        </w:rPr>
        <w:t xml:space="preserve"> Решения изложить в следующей редакции:</w:t>
      </w:r>
    </w:p>
    <w:p w:rsidR="000E2A47" w:rsidRDefault="000E2A47" w:rsidP="00725E0C">
      <w:pPr>
        <w:suppressAutoHyphens w:val="0"/>
        <w:spacing w:line="264" w:lineRule="auto"/>
        <w:ind w:firstLine="709"/>
        <w:jc w:val="both"/>
        <w:rPr>
          <w:rFonts w:eastAsiaTheme="minorHAnsi"/>
          <w:sz w:val="28"/>
          <w:szCs w:val="28"/>
          <w:lang w:eastAsia="en-US"/>
        </w:rPr>
      </w:pPr>
      <w:r w:rsidRPr="000E2A47">
        <w:rPr>
          <w:rFonts w:eastAsiaTheme="minorHAnsi"/>
          <w:sz w:val="28"/>
          <w:szCs w:val="28"/>
          <w:lang w:eastAsia="en-US"/>
        </w:rPr>
        <w:t>«</w:t>
      </w:r>
      <w:r>
        <w:rPr>
          <w:rFonts w:eastAsiaTheme="minorHAnsi"/>
          <w:sz w:val="28"/>
          <w:szCs w:val="28"/>
          <w:lang w:eastAsia="en-US"/>
        </w:rPr>
        <w:t>10. Утвердить источники финансирования дефицита местного бюджета на 2024 год и плановый период 2025 – 2026 годов согласно приложению № 5                         к настоящему решению.</w:t>
      </w:r>
      <w:r w:rsidRPr="000E2A47">
        <w:rPr>
          <w:rFonts w:eastAsiaTheme="minorHAnsi"/>
          <w:sz w:val="28"/>
          <w:szCs w:val="28"/>
          <w:lang w:eastAsia="en-US"/>
        </w:rPr>
        <w:t>»;</w:t>
      </w:r>
    </w:p>
    <w:p w:rsidR="00031E63" w:rsidRPr="000E2A47" w:rsidRDefault="00031E63" w:rsidP="00725E0C">
      <w:pPr>
        <w:suppressAutoHyphens w:val="0"/>
        <w:spacing w:line="264" w:lineRule="auto"/>
        <w:ind w:firstLine="709"/>
        <w:jc w:val="both"/>
        <w:rPr>
          <w:rFonts w:eastAsiaTheme="minorHAnsi"/>
          <w:sz w:val="28"/>
          <w:szCs w:val="28"/>
          <w:lang w:eastAsia="en-US"/>
        </w:rPr>
      </w:pPr>
      <w:r>
        <w:rPr>
          <w:rFonts w:eastAsiaTheme="minorHAnsi"/>
          <w:sz w:val="28"/>
          <w:szCs w:val="28"/>
          <w:lang w:eastAsia="en-US"/>
        </w:rPr>
        <w:t>1.9. Пункты с 11 по 15 Решения признать утратившими силу.</w:t>
      </w:r>
    </w:p>
    <w:p w:rsidR="00211306" w:rsidRPr="00D659E6" w:rsidRDefault="00211306" w:rsidP="00725E0C">
      <w:pPr>
        <w:suppressAutoHyphens w:val="0"/>
        <w:spacing w:line="264" w:lineRule="auto"/>
        <w:ind w:firstLine="709"/>
        <w:jc w:val="both"/>
        <w:rPr>
          <w:rFonts w:eastAsiaTheme="minorHAnsi"/>
          <w:sz w:val="28"/>
          <w:szCs w:val="28"/>
          <w:lang w:eastAsia="en-US"/>
        </w:rPr>
      </w:pPr>
      <w:r w:rsidRPr="00D659E6">
        <w:rPr>
          <w:rFonts w:eastAsia="SimSun" w:cs="Mangal"/>
          <w:kern w:val="3"/>
          <w:sz w:val="28"/>
          <w:szCs w:val="28"/>
          <w:lang w:eastAsia="zh-CN" w:bidi="hi-IN"/>
        </w:rPr>
        <w:t>1</w:t>
      </w:r>
      <w:r w:rsidR="00031E63" w:rsidRPr="00D659E6">
        <w:rPr>
          <w:rFonts w:eastAsia="SimSun" w:cs="Mangal"/>
          <w:kern w:val="3"/>
          <w:sz w:val="28"/>
          <w:szCs w:val="28"/>
          <w:lang w:eastAsia="zh-CN" w:bidi="hi-IN"/>
        </w:rPr>
        <w:t>.10</w:t>
      </w:r>
      <w:r w:rsidRPr="00D659E6">
        <w:rPr>
          <w:rFonts w:eastAsia="SimSun" w:cs="Mangal"/>
          <w:kern w:val="3"/>
          <w:sz w:val="28"/>
          <w:szCs w:val="28"/>
          <w:lang w:eastAsia="zh-CN" w:bidi="hi-IN"/>
        </w:rPr>
        <w:t>. Приложения № № 1-5 к Решению изложить в новой редакции, согласно приложению.</w:t>
      </w:r>
    </w:p>
    <w:p w:rsidR="00211306" w:rsidRPr="00D659E6" w:rsidRDefault="00211306" w:rsidP="00725E0C">
      <w:pPr>
        <w:widowControl w:val="0"/>
        <w:autoSpaceDN w:val="0"/>
        <w:spacing w:line="264" w:lineRule="auto"/>
        <w:ind w:firstLine="720"/>
        <w:jc w:val="both"/>
        <w:textAlignment w:val="baseline"/>
        <w:rPr>
          <w:rFonts w:eastAsia="SimSun" w:cs="Mangal"/>
          <w:kern w:val="3"/>
          <w:sz w:val="28"/>
          <w:szCs w:val="28"/>
          <w:lang w:eastAsia="zh-CN" w:bidi="hi-IN"/>
        </w:rPr>
      </w:pPr>
      <w:r w:rsidRPr="00D659E6">
        <w:rPr>
          <w:rFonts w:eastAsia="SimSun" w:cs="Mangal"/>
          <w:kern w:val="3"/>
          <w:sz w:val="28"/>
          <w:szCs w:val="28"/>
          <w:lang w:eastAsia="zh-CN" w:bidi="hi-IN"/>
        </w:rPr>
        <w:t xml:space="preserve">2. </w:t>
      </w:r>
      <w:r w:rsidRPr="00D659E6">
        <w:rPr>
          <w:bCs/>
          <w:sz w:val="28"/>
          <w:szCs w:val="28"/>
        </w:rPr>
        <w:t xml:space="preserve">Настоящее решение опубликовать </w:t>
      </w:r>
      <w:r w:rsidRPr="00D659E6">
        <w:rPr>
          <w:bCs/>
          <w:color w:val="000000" w:themeColor="text1"/>
          <w:sz w:val="28"/>
          <w:szCs w:val="28"/>
        </w:rPr>
        <w:t xml:space="preserve">в официальном печатном издании муниципального образования – газете «Муниципальное образование </w:t>
      </w:r>
      <w:r w:rsidRPr="00D659E6">
        <w:rPr>
          <w:bCs/>
          <w:color w:val="000000" w:themeColor="text1"/>
          <w:sz w:val="28"/>
          <w:szCs w:val="28"/>
        </w:rPr>
        <w:lastRenderedPageBreak/>
        <w:t>Муниципальный округ Сергиевское»</w:t>
      </w:r>
      <w:r w:rsidRPr="00D659E6">
        <w:rPr>
          <w:rFonts w:eastAsia="SimSun" w:cs="Mangal"/>
          <w:kern w:val="3"/>
          <w:sz w:val="28"/>
          <w:szCs w:val="28"/>
          <w:lang w:eastAsia="zh-CN" w:bidi="hi-IN"/>
        </w:rPr>
        <w:t>.</w:t>
      </w:r>
    </w:p>
    <w:p w:rsidR="00211306" w:rsidRPr="00D659E6" w:rsidRDefault="00211306" w:rsidP="00725E0C">
      <w:pPr>
        <w:widowControl w:val="0"/>
        <w:autoSpaceDN w:val="0"/>
        <w:spacing w:line="264" w:lineRule="auto"/>
        <w:ind w:firstLine="720"/>
        <w:jc w:val="both"/>
        <w:textAlignment w:val="baseline"/>
        <w:rPr>
          <w:rFonts w:eastAsia="SimSun"/>
          <w:kern w:val="3"/>
          <w:sz w:val="28"/>
          <w:szCs w:val="28"/>
          <w:lang w:eastAsia="zh-CN" w:bidi="hi-IN"/>
        </w:rPr>
      </w:pPr>
      <w:r w:rsidRPr="00D659E6">
        <w:rPr>
          <w:rFonts w:eastAsia="SimSun" w:cs="Mangal"/>
          <w:kern w:val="3"/>
          <w:sz w:val="28"/>
          <w:szCs w:val="28"/>
          <w:lang w:eastAsia="zh-CN" w:bidi="hi-IN"/>
        </w:rPr>
        <w:t xml:space="preserve">3. </w:t>
      </w:r>
      <w:r w:rsidRPr="00D659E6">
        <w:rPr>
          <w:rFonts w:eastAsia="SimSun"/>
          <w:kern w:val="3"/>
          <w:sz w:val="28"/>
          <w:szCs w:val="28"/>
          <w:lang w:eastAsia="zh-CN" w:bidi="hi-IN"/>
        </w:rPr>
        <w:t>Настоящее решение вступает в силу после его официального опубликования</w:t>
      </w:r>
      <w:r w:rsidRPr="00D659E6">
        <w:rPr>
          <w:sz w:val="28"/>
          <w:szCs w:val="28"/>
        </w:rPr>
        <w:t xml:space="preserve"> и действие настоящего решения распространяется на пра</w:t>
      </w:r>
      <w:r w:rsidR="000D4B4E" w:rsidRPr="00D659E6">
        <w:rPr>
          <w:sz w:val="28"/>
          <w:szCs w:val="28"/>
        </w:rPr>
        <w:t>воотношения, возникающие с 01.01.2024</w:t>
      </w:r>
      <w:r w:rsidRPr="00D659E6">
        <w:rPr>
          <w:sz w:val="28"/>
          <w:szCs w:val="28"/>
        </w:rPr>
        <w:t xml:space="preserve"> года.</w:t>
      </w:r>
    </w:p>
    <w:p w:rsidR="00565594" w:rsidRPr="00D659E6" w:rsidRDefault="00565594" w:rsidP="00725E0C">
      <w:pPr>
        <w:widowControl w:val="0"/>
        <w:autoSpaceDN w:val="0"/>
        <w:spacing w:line="264" w:lineRule="auto"/>
        <w:ind w:firstLine="720"/>
        <w:jc w:val="both"/>
        <w:textAlignment w:val="baseline"/>
        <w:rPr>
          <w:rFonts w:eastAsia="SimSun" w:cs="Mangal"/>
          <w:kern w:val="3"/>
          <w:sz w:val="28"/>
          <w:szCs w:val="28"/>
          <w:lang w:eastAsia="zh-CN" w:bidi="hi-IN"/>
        </w:rPr>
      </w:pPr>
      <w:r w:rsidRPr="00D659E6">
        <w:rPr>
          <w:rFonts w:eastAsia="SimSun" w:cs="Mangal"/>
          <w:kern w:val="3"/>
          <w:sz w:val="28"/>
          <w:szCs w:val="28"/>
          <w:lang w:eastAsia="zh-CN" w:bidi="hi-IN"/>
        </w:rPr>
        <w:t>4. Контроль за исполнением настоящего решения возложить на главу муниципального образования, исполняющего полномочия председателя муниципального совета муниципального образования.</w:t>
      </w:r>
    </w:p>
    <w:p w:rsidR="007D2557" w:rsidRPr="00D659E6" w:rsidRDefault="007D2557" w:rsidP="00725E0C">
      <w:pPr>
        <w:suppressAutoHyphens w:val="0"/>
        <w:spacing w:line="264" w:lineRule="auto"/>
        <w:rPr>
          <w:color w:val="000000" w:themeColor="text1"/>
          <w:sz w:val="28"/>
          <w:szCs w:val="28"/>
        </w:rPr>
      </w:pPr>
    </w:p>
    <w:p w:rsidR="00565594" w:rsidRPr="00D659E6" w:rsidRDefault="00565594" w:rsidP="00725E0C">
      <w:pPr>
        <w:widowControl w:val="0"/>
        <w:autoSpaceDN w:val="0"/>
        <w:spacing w:line="264" w:lineRule="auto"/>
        <w:textAlignment w:val="baseline"/>
        <w:rPr>
          <w:color w:val="000000"/>
          <w:sz w:val="28"/>
          <w:szCs w:val="28"/>
          <w:lang w:eastAsia="ru-RU"/>
        </w:rPr>
      </w:pPr>
      <w:r w:rsidRPr="00D659E6">
        <w:rPr>
          <w:color w:val="000000"/>
          <w:sz w:val="28"/>
          <w:szCs w:val="28"/>
          <w:lang w:eastAsia="ru-RU"/>
        </w:rPr>
        <w:t xml:space="preserve">Глава муниципального образования, исполняющий </w:t>
      </w:r>
    </w:p>
    <w:p w:rsidR="00565594" w:rsidRPr="00D659E6" w:rsidRDefault="00565594" w:rsidP="00725E0C">
      <w:pPr>
        <w:widowControl w:val="0"/>
        <w:autoSpaceDN w:val="0"/>
        <w:spacing w:line="264" w:lineRule="auto"/>
        <w:textAlignment w:val="baseline"/>
        <w:rPr>
          <w:color w:val="000000"/>
          <w:sz w:val="28"/>
          <w:szCs w:val="28"/>
          <w:lang w:eastAsia="ru-RU"/>
        </w:rPr>
      </w:pPr>
      <w:r w:rsidRPr="00D659E6">
        <w:rPr>
          <w:color w:val="000000"/>
          <w:sz w:val="28"/>
          <w:szCs w:val="28"/>
          <w:lang w:eastAsia="ru-RU"/>
        </w:rPr>
        <w:t xml:space="preserve">полномочия председателя муниципального совета </w:t>
      </w:r>
    </w:p>
    <w:p w:rsidR="00DB5D15" w:rsidRDefault="00565594" w:rsidP="00725E0C">
      <w:pPr>
        <w:suppressAutoHyphens w:val="0"/>
        <w:spacing w:line="264" w:lineRule="auto"/>
        <w:jc w:val="center"/>
        <w:rPr>
          <w:color w:val="000000"/>
          <w:sz w:val="28"/>
          <w:szCs w:val="28"/>
          <w:lang w:eastAsia="ru-RU"/>
        </w:rPr>
        <w:sectPr w:rsidR="00DB5D15" w:rsidSect="001E76DB">
          <w:pgSz w:w="11906" w:h="16838"/>
          <w:pgMar w:top="993" w:right="567" w:bottom="851" w:left="1701" w:header="709" w:footer="709" w:gutter="0"/>
          <w:cols w:space="708"/>
          <w:docGrid w:linePitch="360"/>
        </w:sectPr>
      </w:pPr>
      <w:r w:rsidRPr="00D659E6">
        <w:rPr>
          <w:color w:val="000000"/>
          <w:sz w:val="28"/>
          <w:szCs w:val="28"/>
          <w:lang w:eastAsia="ru-RU"/>
        </w:rPr>
        <w:t xml:space="preserve">муниципального образования                                           </w:t>
      </w:r>
      <w:r w:rsidR="00287480" w:rsidRPr="00D659E6">
        <w:rPr>
          <w:color w:val="000000"/>
          <w:sz w:val="28"/>
          <w:szCs w:val="28"/>
          <w:lang w:eastAsia="ru-RU"/>
        </w:rPr>
        <w:t xml:space="preserve">                     О.Н. Душина</w:t>
      </w:r>
    </w:p>
    <w:tbl>
      <w:tblPr>
        <w:tblStyle w:val="a7"/>
        <w:tblW w:w="0" w:type="auto"/>
        <w:jc w:val="center"/>
        <w:tblInd w:w="0" w:type="dxa"/>
        <w:tblLook w:val="04A0" w:firstRow="1" w:lastRow="0" w:firstColumn="1" w:lastColumn="0" w:noHBand="0" w:noVBand="1"/>
      </w:tblPr>
      <w:tblGrid>
        <w:gridCol w:w="2835"/>
        <w:gridCol w:w="6925"/>
        <w:gridCol w:w="1360"/>
        <w:gridCol w:w="1496"/>
        <w:gridCol w:w="1418"/>
      </w:tblGrid>
      <w:tr w:rsidR="00DB5D15" w:rsidRPr="00DB5D15" w:rsidTr="00DB5D15">
        <w:trPr>
          <w:trHeight w:val="255"/>
          <w:jc w:val="center"/>
        </w:trPr>
        <w:tc>
          <w:tcPr>
            <w:tcW w:w="2835" w:type="dxa"/>
            <w:tcBorders>
              <w:top w:val="nil"/>
              <w:left w:val="nil"/>
              <w:bottom w:val="nil"/>
              <w:right w:val="nil"/>
            </w:tcBorders>
            <w:noWrap/>
            <w:hideMark/>
          </w:tcPr>
          <w:p w:rsidR="00DB5D15" w:rsidRPr="00DB5D15" w:rsidRDefault="00DB5D15" w:rsidP="00DB5D15">
            <w:pPr>
              <w:suppressAutoHyphens w:val="0"/>
              <w:spacing w:line="264" w:lineRule="auto"/>
              <w:jc w:val="center"/>
              <w:rPr>
                <w:b/>
                <w:sz w:val="22"/>
                <w:szCs w:val="22"/>
                <w:lang w:eastAsia="ru-RU"/>
              </w:rPr>
            </w:pPr>
          </w:p>
        </w:tc>
        <w:tc>
          <w:tcPr>
            <w:tcW w:w="8285" w:type="dxa"/>
            <w:gridSpan w:val="2"/>
            <w:tcBorders>
              <w:top w:val="nil"/>
              <w:left w:val="nil"/>
              <w:bottom w:val="nil"/>
              <w:right w:val="nil"/>
            </w:tcBorders>
            <w:noWrap/>
            <w:hideMark/>
          </w:tcPr>
          <w:p w:rsidR="00DB5D15" w:rsidRPr="00DB5D15" w:rsidRDefault="00DB5D15" w:rsidP="00DB5D15">
            <w:pPr>
              <w:suppressAutoHyphens w:val="0"/>
              <w:spacing w:line="264" w:lineRule="auto"/>
              <w:jc w:val="right"/>
              <w:rPr>
                <w:b/>
                <w:sz w:val="22"/>
                <w:szCs w:val="22"/>
                <w:lang w:eastAsia="ru-RU"/>
              </w:rPr>
            </w:pPr>
            <w:r w:rsidRPr="00DB5D15">
              <w:rPr>
                <w:b/>
                <w:sz w:val="22"/>
                <w:szCs w:val="22"/>
                <w:lang w:eastAsia="ru-RU"/>
              </w:rPr>
              <w:t>Приложение № 1</w:t>
            </w:r>
          </w:p>
        </w:tc>
        <w:tc>
          <w:tcPr>
            <w:tcW w:w="1496" w:type="dxa"/>
            <w:tcBorders>
              <w:top w:val="nil"/>
              <w:left w:val="nil"/>
              <w:bottom w:val="nil"/>
              <w:right w:val="nil"/>
            </w:tcBorders>
            <w:noWrap/>
            <w:hideMark/>
          </w:tcPr>
          <w:p w:rsidR="00DB5D15" w:rsidRPr="00DB5D15" w:rsidRDefault="00DB5D15" w:rsidP="00DB5D15">
            <w:pPr>
              <w:suppressAutoHyphens w:val="0"/>
              <w:spacing w:line="264" w:lineRule="auto"/>
              <w:jc w:val="center"/>
              <w:rPr>
                <w:b/>
                <w:sz w:val="22"/>
                <w:szCs w:val="22"/>
                <w:lang w:eastAsia="ru-RU"/>
              </w:rPr>
            </w:pPr>
          </w:p>
        </w:tc>
        <w:tc>
          <w:tcPr>
            <w:tcW w:w="1418" w:type="dxa"/>
            <w:tcBorders>
              <w:top w:val="nil"/>
              <w:left w:val="nil"/>
              <w:bottom w:val="nil"/>
              <w:right w:val="nil"/>
            </w:tcBorders>
            <w:noWrap/>
            <w:hideMark/>
          </w:tcPr>
          <w:p w:rsidR="00DB5D15" w:rsidRPr="00DB5D15" w:rsidRDefault="00DB5D15" w:rsidP="00DB5D15">
            <w:pPr>
              <w:suppressAutoHyphens w:val="0"/>
              <w:spacing w:line="264" w:lineRule="auto"/>
              <w:jc w:val="center"/>
              <w:rPr>
                <w:b/>
                <w:sz w:val="22"/>
                <w:szCs w:val="22"/>
                <w:lang w:eastAsia="ru-RU"/>
              </w:rPr>
            </w:pPr>
          </w:p>
        </w:tc>
      </w:tr>
      <w:tr w:rsidR="00DB5D15" w:rsidRPr="00DB5D15" w:rsidTr="00DB5D15">
        <w:trPr>
          <w:trHeight w:val="255"/>
          <w:jc w:val="center"/>
        </w:trPr>
        <w:tc>
          <w:tcPr>
            <w:tcW w:w="2835" w:type="dxa"/>
            <w:tcBorders>
              <w:top w:val="nil"/>
              <w:left w:val="nil"/>
              <w:bottom w:val="nil"/>
              <w:right w:val="nil"/>
            </w:tcBorders>
            <w:noWrap/>
            <w:hideMark/>
          </w:tcPr>
          <w:p w:rsidR="00DB5D15" w:rsidRPr="00DB5D15" w:rsidRDefault="00DB5D15" w:rsidP="00DB5D15">
            <w:pPr>
              <w:suppressAutoHyphens w:val="0"/>
              <w:spacing w:line="264" w:lineRule="auto"/>
              <w:jc w:val="center"/>
              <w:rPr>
                <w:b/>
                <w:sz w:val="22"/>
                <w:szCs w:val="22"/>
                <w:lang w:eastAsia="ru-RU"/>
              </w:rPr>
            </w:pPr>
          </w:p>
        </w:tc>
        <w:tc>
          <w:tcPr>
            <w:tcW w:w="8285" w:type="dxa"/>
            <w:gridSpan w:val="2"/>
            <w:tcBorders>
              <w:top w:val="nil"/>
              <w:left w:val="nil"/>
              <w:bottom w:val="nil"/>
              <w:right w:val="nil"/>
            </w:tcBorders>
            <w:noWrap/>
            <w:hideMark/>
          </w:tcPr>
          <w:p w:rsidR="00DB5D15" w:rsidRPr="00DB5D15" w:rsidRDefault="00DB5D15" w:rsidP="00DB5D15">
            <w:pPr>
              <w:suppressAutoHyphens w:val="0"/>
              <w:spacing w:line="264" w:lineRule="auto"/>
              <w:jc w:val="right"/>
              <w:rPr>
                <w:b/>
                <w:sz w:val="22"/>
                <w:szCs w:val="22"/>
                <w:lang w:eastAsia="ru-RU"/>
              </w:rPr>
            </w:pPr>
            <w:r w:rsidRPr="00DB5D15">
              <w:rPr>
                <w:b/>
                <w:sz w:val="22"/>
                <w:szCs w:val="22"/>
                <w:lang w:eastAsia="ru-RU"/>
              </w:rPr>
              <w:t>к Решению МС МО МО Сергиевское № 40/7 от 01.02.2024г.</w:t>
            </w:r>
          </w:p>
        </w:tc>
        <w:tc>
          <w:tcPr>
            <w:tcW w:w="1496" w:type="dxa"/>
            <w:tcBorders>
              <w:top w:val="nil"/>
              <w:left w:val="nil"/>
              <w:bottom w:val="nil"/>
              <w:right w:val="nil"/>
            </w:tcBorders>
            <w:noWrap/>
            <w:hideMark/>
          </w:tcPr>
          <w:p w:rsidR="00DB5D15" w:rsidRPr="00DB5D15" w:rsidRDefault="00DB5D15" w:rsidP="00DB5D15">
            <w:pPr>
              <w:suppressAutoHyphens w:val="0"/>
              <w:spacing w:line="264" w:lineRule="auto"/>
              <w:jc w:val="center"/>
              <w:rPr>
                <w:b/>
                <w:sz w:val="22"/>
                <w:szCs w:val="22"/>
                <w:lang w:eastAsia="ru-RU"/>
              </w:rPr>
            </w:pPr>
          </w:p>
        </w:tc>
        <w:tc>
          <w:tcPr>
            <w:tcW w:w="1418" w:type="dxa"/>
            <w:tcBorders>
              <w:top w:val="nil"/>
              <w:left w:val="nil"/>
              <w:bottom w:val="nil"/>
              <w:right w:val="nil"/>
            </w:tcBorders>
            <w:noWrap/>
            <w:hideMark/>
          </w:tcPr>
          <w:p w:rsidR="00DB5D15" w:rsidRPr="00DB5D15" w:rsidRDefault="00DB5D15" w:rsidP="00DB5D15">
            <w:pPr>
              <w:suppressAutoHyphens w:val="0"/>
              <w:spacing w:line="264" w:lineRule="auto"/>
              <w:jc w:val="center"/>
              <w:rPr>
                <w:b/>
                <w:sz w:val="22"/>
                <w:szCs w:val="22"/>
                <w:lang w:eastAsia="ru-RU"/>
              </w:rPr>
            </w:pPr>
          </w:p>
        </w:tc>
      </w:tr>
      <w:tr w:rsidR="00DB5D15" w:rsidRPr="00DB5D15" w:rsidTr="00DB5D15">
        <w:trPr>
          <w:trHeight w:val="255"/>
          <w:jc w:val="center"/>
        </w:trPr>
        <w:tc>
          <w:tcPr>
            <w:tcW w:w="2835" w:type="dxa"/>
            <w:tcBorders>
              <w:top w:val="nil"/>
              <w:left w:val="nil"/>
              <w:bottom w:val="nil"/>
              <w:right w:val="nil"/>
            </w:tcBorders>
            <w:noWrap/>
            <w:hideMark/>
          </w:tcPr>
          <w:p w:rsidR="00DB5D15" w:rsidRPr="00DB5D15" w:rsidRDefault="00DB5D15" w:rsidP="00DB5D15">
            <w:pPr>
              <w:suppressAutoHyphens w:val="0"/>
              <w:spacing w:line="264" w:lineRule="auto"/>
              <w:jc w:val="center"/>
              <w:rPr>
                <w:b/>
                <w:sz w:val="22"/>
                <w:szCs w:val="22"/>
                <w:lang w:eastAsia="ru-RU"/>
              </w:rPr>
            </w:pPr>
          </w:p>
        </w:tc>
        <w:tc>
          <w:tcPr>
            <w:tcW w:w="6925" w:type="dxa"/>
            <w:tcBorders>
              <w:top w:val="nil"/>
              <w:left w:val="nil"/>
              <w:bottom w:val="nil"/>
              <w:right w:val="nil"/>
            </w:tcBorders>
            <w:noWrap/>
            <w:hideMark/>
          </w:tcPr>
          <w:p w:rsidR="00DB5D15" w:rsidRPr="00DB5D15" w:rsidRDefault="00DB5D15" w:rsidP="00DB5D15">
            <w:pPr>
              <w:suppressAutoHyphens w:val="0"/>
              <w:spacing w:line="264" w:lineRule="auto"/>
              <w:jc w:val="right"/>
              <w:rPr>
                <w:b/>
                <w:sz w:val="22"/>
                <w:szCs w:val="22"/>
                <w:lang w:eastAsia="ru-RU"/>
              </w:rPr>
            </w:pPr>
          </w:p>
        </w:tc>
        <w:tc>
          <w:tcPr>
            <w:tcW w:w="1360" w:type="dxa"/>
            <w:tcBorders>
              <w:top w:val="nil"/>
              <w:left w:val="nil"/>
              <w:bottom w:val="nil"/>
              <w:right w:val="nil"/>
            </w:tcBorders>
            <w:noWrap/>
            <w:hideMark/>
          </w:tcPr>
          <w:p w:rsidR="00DB5D15" w:rsidRPr="00DB5D15" w:rsidRDefault="00DB5D15" w:rsidP="00DB5D15">
            <w:pPr>
              <w:suppressAutoHyphens w:val="0"/>
              <w:spacing w:line="264" w:lineRule="auto"/>
              <w:jc w:val="right"/>
              <w:rPr>
                <w:b/>
                <w:sz w:val="22"/>
                <w:szCs w:val="22"/>
                <w:lang w:eastAsia="ru-RU"/>
              </w:rPr>
            </w:pPr>
          </w:p>
        </w:tc>
        <w:tc>
          <w:tcPr>
            <w:tcW w:w="1496" w:type="dxa"/>
            <w:tcBorders>
              <w:top w:val="nil"/>
              <w:left w:val="nil"/>
              <w:bottom w:val="nil"/>
              <w:right w:val="nil"/>
            </w:tcBorders>
            <w:noWrap/>
            <w:hideMark/>
          </w:tcPr>
          <w:p w:rsidR="00DB5D15" w:rsidRPr="00DB5D15" w:rsidRDefault="00DB5D15" w:rsidP="00DB5D15">
            <w:pPr>
              <w:suppressAutoHyphens w:val="0"/>
              <w:spacing w:line="264" w:lineRule="auto"/>
              <w:jc w:val="center"/>
              <w:rPr>
                <w:b/>
                <w:sz w:val="22"/>
                <w:szCs w:val="22"/>
                <w:lang w:eastAsia="ru-RU"/>
              </w:rPr>
            </w:pPr>
          </w:p>
        </w:tc>
        <w:tc>
          <w:tcPr>
            <w:tcW w:w="1418" w:type="dxa"/>
            <w:tcBorders>
              <w:top w:val="nil"/>
              <w:left w:val="nil"/>
              <w:bottom w:val="nil"/>
              <w:right w:val="nil"/>
            </w:tcBorders>
            <w:noWrap/>
            <w:hideMark/>
          </w:tcPr>
          <w:p w:rsidR="00DB5D15" w:rsidRPr="00DB5D15" w:rsidRDefault="00DB5D15" w:rsidP="00DB5D15">
            <w:pPr>
              <w:suppressAutoHyphens w:val="0"/>
              <w:spacing w:line="264" w:lineRule="auto"/>
              <w:jc w:val="center"/>
              <w:rPr>
                <w:b/>
                <w:sz w:val="22"/>
                <w:szCs w:val="22"/>
                <w:lang w:eastAsia="ru-RU"/>
              </w:rPr>
            </w:pPr>
          </w:p>
        </w:tc>
      </w:tr>
      <w:tr w:rsidR="00DB5D15" w:rsidRPr="00DB5D15" w:rsidTr="00DB5D15">
        <w:trPr>
          <w:trHeight w:val="255"/>
          <w:jc w:val="center"/>
        </w:trPr>
        <w:tc>
          <w:tcPr>
            <w:tcW w:w="2835" w:type="dxa"/>
            <w:tcBorders>
              <w:top w:val="nil"/>
              <w:left w:val="nil"/>
              <w:bottom w:val="nil"/>
              <w:right w:val="nil"/>
            </w:tcBorders>
            <w:noWrap/>
            <w:hideMark/>
          </w:tcPr>
          <w:p w:rsidR="00DB5D15" w:rsidRPr="00DB5D15" w:rsidRDefault="00DB5D15" w:rsidP="00DB5D15">
            <w:pPr>
              <w:suppressAutoHyphens w:val="0"/>
              <w:spacing w:line="264" w:lineRule="auto"/>
              <w:jc w:val="center"/>
              <w:rPr>
                <w:b/>
                <w:sz w:val="22"/>
                <w:szCs w:val="22"/>
                <w:lang w:eastAsia="ru-RU"/>
              </w:rPr>
            </w:pPr>
          </w:p>
        </w:tc>
        <w:tc>
          <w:tcPr>
            <w:tcW w:w="8285" w:type="dxa"/>
            <w:gridSpan w:val="2"/>
            <w:tcBorders>
              <w:top w:val="nil"/>
              <w:left w:val="nil"/>
              <w:bottom w:val="nil"/>
              <w:right w:val="nil"/>
            </w:tcBorders>
            <w:noWrap/>
            <w:hideMark/>
          </w:tcPr>
          <w:p w:rsidR="00DB5D15" w:rsidRPr="00DB5D15" w:rsidRDefault="00DB5D15" w:rsidP="00DB5D15">
            <w:pPr>
              <w:suppressAutoHyphens w:val="0"/>
              <w:spacing w:line="264" w:lineRule="auto"/>
              <w:jc w:val="right"/>
              <w:rPr>
                <w:b/>
                <w:sz w:val="22"/>
                <w:szCs w:val="22"/>
                <w:lang w:eastAsia="ru-RU"/>
              </w:rPr>
            </w:pPr>
            <w:r w:rsidRPr="00DB5D15">
              <w:rPr>
                <w:b/>
                <w:sz w:val="22"/>
                <w:szCs w:val="22"/>
                <w:lang w:eastAsia="ru-RU"/>
              </w:rPr>
              <w:t>"Приложение № 1</w:t>
            </w:r>
          </w:p>
        </w:tc>
        <w:tc>
          <w:tcPr>
            <w:tcW w:w="1496" w:type="dxa"/>
            <w:tcBorders>
              <w:top w:val="nil"/>
              <w:left w:val="nil"/>
              <w:bottom w:val="nil"/>
              <w:right w:val="nil"/>
            </w:tcBorders>
            <w:noWrap/>
            <w:hideMark/>
          </w:tcPr>
          <w:p w:rsidR="00DB5D15" w:rsidRPr="00DB5D15" w:rsidRDefault="00DB5D15" w:rsidP="00DB5D15">
            <w:pPr>
              <w:suppressAutoHyphens w:val="0"/>
              <w:spacing w:line="264" w:lineRule="auto"/>
              <w:jc w:val="center"/>
              <w:rPr>
                <w:b/>
                <w:sz w:val="22"/>
                <w:szCs w:val="22"/>
                <w:lang w:eastAsia="ru-RU"/>
              </w:rPr>
            </w:pPr>
          </w:p>
        </w:tc>
        <w:tc>
          <w:tcPr>
            <w:tcW w:w="1418" w:type="dxa"/>
            <w:tcBorders>
              <w:top w:val="nil"/>
              <w:left w:val="nil"/>
              <w:bottom w:val="nil"/>
              <w:right w:val="nil"/>
            </w:tcBorders>
            <w:noWrap/>
            <w:hideMark/>
          </w:tcPr>
          <w:p w:rsidR="00DB5D15" w:rsidRPr="00DB5D15" w:rsidRDefault="00DB5D15" w:rsidP="00DB5D15">
            <w:pPr>
              <w:suppressAutoHyphens w:val="0"/>
              <w:spacing w:line="264" w:lineRule="auto"/>
              <w:jc w:val="center"/>
              <w:rPr>
                <w:b/>
                <w:sz w:val="22"/>
                <w:szCs w:val="22"/>
                <w:lang w:eastAsia="ru-RU"/>
              </w:rPr>
            </w:pPr>
          </w:p>
        </w:tc>
      </w:tr>
      <w:tr w:rsidR="00DB5D15" w:rsidRPr="00DB5D15" w:rsidTr="00DB5D15">
        <w:trPr>
          <w:trHeight w:val="255"/>
          <w:jc w:val="center"/>
        </w:trPr>
        <w:tc>
          <w:tcPr>
            <w:tcW w:w="2835" w:type="dxa"/>
            <w:tcBorders>
              <w:top w:val="nil"/>
              <w:left w:val="nil"/>
              <w:bottom w:val="nil"/>
              <w:right w:val="nil"/>
            </w:tcBorders>
            <w:noWrap/>
            <w:hideMark/>
          </w:tcPr>
          <w:p w:rsidR="00DB5D15" w:rsidRPr="00DB5D15" w:rsidRDefault="00DB5D15" w:rsidP="00DB5D15">
            <w:pPr>
              <w:suppressAutoHyphens w:val="0"/>
              <w:spacing w:line="264" w:lineRule="auto"/>
              <w:jc w:val="center"/>
              <w:rPr>
                <w:b/>
                <w:sz w:val="22"/>
                <w:szCs w:val="22"/>
                <w:lang w:eastAsia="ru-RU"/>
              </w:rPr>
            </w:pPr>
          </w:p>
        </w:tc>
        <w:tc>
          <w:tcPr>
            <w:tcW w:w="8285" w:type="dxa"/>
            <w:gridSpan w:val="2"/>
            <w:tcBorders>
              <w:top w:val="nil"/>
              <w:left w:val="nil"/>
              <w:bottom w:val="nil"/>
              <w:right w:val="nil"/>
            </w:tcBorders>
            <w:noWrap/>
            <w:hideMark/>
          </w:tcPr>
          <w:p w:rsidR="00DB5D15" w:rsidRPr="00DB5D15" w:rsidRDefault="00DB5D15" w:rsidP="00DB5D15">
            <w:pPr>
              <w:suppressAutoHyphens w:val="0"/>
              <w:spacing w:line="264" w:lineRule="auto"/>
              <w:jc w:val="right"/>
              <w:rPr>
                <w:b/>
                <w:sz w:val="22"/>
                <w:szCs w:val="22"/>
                <w:lang w:eastAsia="ru-RU"/>
              </w:rPr>
            </w:pPr>
            <w:r w:rsidRPr="00DB5D15">
              <w:rPr>
                <w:b/>
                <w:sz w:val="22"/>
                <w:szCs w:val="22"/>
                <w:lang w:eastAsia="ru-RU"/>
              </w:rPr>
              <w:t>к Решению МС МО МО Сергиевское № 39/1 от 21.12.2023г.</w:t>
            </w:r>
          </w:p>
        </w:tc>
        <w:tc>
          <w:tcPr>
            <w:tcW w:w="1496" w:type="dxa"/>
            <w:tcBorders>
              <w:top w:val="nil"/>
              <w:left w:val="nil"/>
              <w:bottom w:val="nil"/>
              <w:right w:val="nil"/>
            </w:tcBorders>
            <w:noWrap/>
            <w:hideMark/>
          </w:tcPr>
          <w:p w:rsidR="00DB5D15" w:rsidRPr="00DB5D15" w:rsidRDefault="00DB5D15" w:rsidP="00DB5D15">
            <w:pPr>
              <w:suppressAutoHyphens w:val="0"/>
              <w:spacing w:line="264" w:lineRule="auto"/>
              <w:jc w:val="center"/>
              <w:rPr>
                <w:b/>
                <w:sz w:val="22"/>
                <w:szCs w:val="22"/>
                <w:lang w:eastAsia="ru-RU"/>
              </w:rPr>
            </w:pPr>
          </w:p>
        </w:tc>
        <w:tc>
          <w:tcPr>
            <w:tcW w:w="1418" w:type="dxa"/>
            <w:tcBorders>
              <w:top w:val="nil"/>
              <w:left w:val="nil"/>
              <w:bottom w:val="nil"/>
              <w:right w:val="nil"/>
            </w:tcBorders>
            <w:noWrap/>
            <w:hideMark/>
          </w:tcPr>
          <w:p w:rsidR="00DB5D15" w:rsidRPr="00DB5D15" w:rsidRDefault="00DB5D15" w:rsidP="00DB5D15">
            <w:pPr>
              <w:suppressAutoHyphens w:val="0"/>
              <w:spacing w:line="264" w:lineRule="auto"/>
              <w:jc w:val="center"/>
              <w:rPr>
                <w:b/>
                <w:sz w:val="22"/>
                <w:szCs w:val="22"/>
                <w:lang w:eastAsia="ru-RU"/>
              </w:rPr>
            </w:pPr>
          </w:p>
        </w:tc>
      </w:tr>
      <w:tr w:rsidR="00DB5D15" w:rsidRPr="00DB5D15" w:rsidTr="00DB5D15">
        <w:trPr>
          <w:trHeight w:val="255"/>
          <w:jc w:val="center"/>
        </w:trPr>
        <w:tc>
          <w:tcPr>
            <w:tcW w:w="2835" w:type="dxa"/>
            <w:tcBorders>
              <w:top w:val="nil"/>
              <w:left w:val="nil"/>
              <w:bottom w:val="nil"/>
              <w:right w:val="nil"/>
            </w:tcBorders>
            <w:noWrap/>
            <w:hideMark/>
          </w:tcPr>
          <w:p w:rsidR="00DB5D15" w:rsidRPr="00DB5D15" w:rsidRDefault="00DB5D15" w:rsidP="00DB5D15">
            <w:pPr>
              <w:suppressAutoHyphens w:val="0"/>
              <w:spacing w:line="264" w:lineRule="auto"/>
              <w:jc w:val="center"/>
              <w:rPr>
                <w:b/>
                <w:sz w:val="22"/>
                <w:szCs w:val="22"/>
                <w:lang w:eastAsia="ru-RU"/>
              </w:rPr>
            </w:pPr>
          </w:p>
        </w:tc>
        <w:tc>
          <w:tcPr>
            <w:tcW w:w="6925" w:type="dxa"/>
            <w:tcBorders>
              <w:top w:val="nil"/>
              <w:left w:val="nil"/>
              <w:bottom w:val="nil"/>
              <w:right w:val="nil"/>
            </w:tcBorders>
            <w:hideMark/>
          </w:tcPr>
          <w:p w:rsidR="00DB5D15" w:rsidRPr="00DB5D15" w:rsidRDefault="00DB5D15" w:rsidP="00DB5D15">
            <w:pPr>
              <w:suppressAutoHyphens w:val="0"/>
              <w:spacing w:line="264" w:lineRule="auto"/>
              <w:jc w:val="center"/>
              <w:rPr>
                <w:b/>
                <w:sz w:val="22"/>
                <w:szCs w:val="22"/>
                <w:lang w:eastAsia="ru-RU"/>
              </w:rPr>
            </w:pPr>
          </w:p>
        </w:tc>
        <w:tc>
          <w:tcPr>
            <w:tcW w:w="1360" w:type="dxa"/>
            <w:tcBorders>
              <w:top w:val="nil"/>
              <w:left w:val="nil"/>
              <w:bottom w:val="nil"/>
              <w:right w:val="nil"/>
            </w:tcBorders>
            <w:hideMark/>
          </w:tcPr>
          <w:p w:rsidR="00DB5D15" w:rsidRPr="00DB5D15" w:rsidRDefault="00DB5D15" w:rsidP="00DB5D15">
            <w:pPr>
              <w:suppressAutoHyphens w:val="0"/>
              <w:spacing w:line="264" w:lineRule="auto"/>
              <w:jc w:val="center"/>
              <w:rPr>
                <w:b/>
                <w:sz w:val="22"/>
                <w:szCs w:val="22"/>
                <w:lang w:eastAsia="ru-RU"/>
              </w:rPr>
            </w:pPr>
          </w:p>
        </w:tc>
        <w:tc>
          <w:tcPr>
            <w:tcW w:w="1496" w:type="dxa"/>
            <w:tcBorders>
              <w:top w:val="nil"/>
              <w:left w:val="nil"/>
              <w:bottom w:val="nil"/>
              <w:right w:val="nil"/>
            </w:tcBorders>
            <w:hideMark/>
          </w:tcPr>
          <w:p w:rsidR="00DB5D15" w:rsidRPr="00DB5D15" w:rsidRDefault="00DB5D15" w:rsidP="00DB5D15">
            <w:pPr>
              <w:suppressAutoHyphens w:val="0"/>
              <w:spacing w:line="264" w:lineRule="auto"/>
              <w:jc w:val="center"/>
              <w:rPr>
                <w:b/>
                <w:sz w:val="22"/>
                <w:szCs w:val="22"/>
                <w:lang w:eastAsia="ru-RU"/>
              </w:rPr>
            </w:pPr>
          </w:p>
        </w:tc>
        <w:tc>
          <w:tcPr>
            <w:tcW w:w="1418" w:type="dxa"/>
            <w:tcBorders>
              <w:top w:val="nil"/>
              <w:left w:val="nil"/>
              <w:bottom w:val="nil"/>
              <w:right w:val="nil"/>
            </w:tcBorders>
            <w:hideMark/>
          </w:tcPr>
          <w:p w:rsidR="00DB5D15" w:rsidRPr="00DB5D15" w:rsidRDefault="00DB5D15" w:rsidP="00DB5D15">
            <w:pPr>
              <w:suppressAutoHyphens w:val="0"/>
              <w:spacing w:line="264" w:lineRule="auto"/>
              <w:jc w:val="center"/>
              <w:rPr>
                <w:b/>
                <w:sz w:val="22"/>
                <w:szCs w:val="22"/>
                <w:lang w:eastAsia="ru-RU"/>
              </w:rPr>
            </w:pPr>
          </w:p>
        </w:tc>
      </w:tr>
      <w:tr w:rsidR="00DB5D15" w:rsidRPr="00DB5D15" w:rsidTr="00DB5D15">
        <w:trPr>
          <w:trHeight w:val="510"/>
          <w:jc w:val="center"/>
        </w:trPr>
        <w:tc>
          <w:tcPr>
            <w:tcW w:w="12616" w:type="dxa"/>
            <w:gridSpan w:val="4"/>
            <w:tcBorders>
              <w:top w:val="nil"/>
              <w:left w:val="nil"/>
              <w:bottom w:val="nil"/>
              <w:right w:val="nil"/>
            </w:tcBorders>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 xml:space="preserve">ДОХОДЫ БЮДЖЕТА ВНУТРИГОРОДСКОГО МУНИЦИПАЛЬНОГО ОБРАЗОВАНИЯ ГОРОДА </w:t>
            </w:r>
            <w:r w:rsidRPr="00DB5D15">
              <w:rPr>
                <w:b/>
                <w:bCs/>
                <w:sz w:val="22"/>
                <w:szCs w:val="22"/>
                <w:lang w:eastAsia="ru-RU"/>
              </w:rPr>
              <w:br/>
              <w:t>ФЕДЕРАЛЬНОГО ЗНАЧЕНИЯ САНКТ-ПЕТЕРБУРГА МУНИЦИПАЛЬНЫЙ ОКРУГ СЕРГИЕВСКОЕ нА 2024 год и плановый период 2025-2026 годов</w:t>
            </w:r>
          </w:p>
        </w:tc>
        <w:tc>
          <w:tcPr>
            <w:tcW w:w="1418" w:type="dxa"/>
            <w:tcBorders>
              <w:top w:val="nil"/>
              <w:left w:val="nil"/>
              <w:bottom w:val="nil"/>
              <w:right w:val="nil"/>
            </w:tcBorders>
            <w:noWrap/>
            <w:hideMark/>
          </w:tcPr>
          <w:p w:rsidR="00DB5D15" w:rsidRPr="00DB5D15" w:rsidRDefault="00DB5D15" w:rsidP="00DB5D15">
            <w:pPr>
              <w:suppressAutoHyphens w:val="0"/>
              <w:spacing w:line="264" w:lineRule="auto"/>
              <w:jc w:val="center"/>
              <w:rPr>
                <w:b/>
                <w:bCs/>
                <w:sz w:val="22"/>
                <w:szCs w:val="22"/>
                <w:lang w:eastAsia="ru-RU"/>
              </w:rPr>
            </w:pPr>
          </w:p>
        </w:tc>
      </w:tr>
      <w:tr w:rsidR="00DB5D15" w:rsidRPr="00DB5D15" w:rsidTr="00DB5D15">
        <w:trPr>
          <w:trHeight w:val="479"/>
          <w:jc w:val="center"/>
        </w:trPr>
        <w:tc>
          <w:tcPr>
            <w:tcW w:w="2835" w:type="dxa"/>
            <w:tcBorders>
              <w:top w:val="nil"/>
              <w:left w:val="nil"/>
              <w:bottom w:val="single" w:sz="4" w:space="0" w:color="auto"/>
              <w:right w:val="nil"/>
            </w:tcBorders>
            <w:noWrap/>
            <w:hideMark/>
          </w:tcPr>
          <w:p w:rsidR="00DB5D15" w:rsidRPr="00DB5D15" w:rsidRDefault="00DB5D15" w:rsidP="00DB5D15">
            <w:pPr>
              <w:suppressAutoHyphens w:val="0"/>
              <w:spacing w:line="264" w:lineRule="auto"/>
              <w:jc w:val="center"/>
              <w:rPr>
                <w:b/>
                <w:sz w:val="22"/>
                <w:szCs w:val="22"/>
                <w:lang w:eastAsia="ru-RU"/>
              </w:rPr>
            </w:pPr>
          </w:p>
        </w:tc>
        <w:tc>
          <w:tcPr>
            <w:tcW w:w="6925" w:type="dxa"/>
            <w:tcBorders>
              <w:top w:val="nil"/>
              <w:left w:val="nil"/>
              <w:bottom w:val="single" w:sz="4" w:space="0" w:color="auto"/>
              <w:right w:val="nil"/>
            </w:tcBorders>
            <w:noWrap/>
            <w:hideMark/>
          </w:tcPr>
          <w:p w:rsidR="00DB5D15" w:rsidRPr="00DB5D15" w:rsidRDefault="00DB5D15" w:rsidP="00DB5D15">
            <w:pPr>
              <w:suppressAutoHyphens w:val="0"/>
              <w:spacing w:line="264" w:lineRule="auto"/>
              <w:jc w:val="center"/>
              <w:rPr>
                <w:b/>
                <w:sz w:val="22"/>
                <w:szCs w:val="22"/>
                <w:lang w:eastAsia="ru-RU"/>
              </w:rPr>
            </w:pPr>
          </w:p>
        </w:tc>
        <w:tc>
          <w:tcPr>
            <w:tcW w:w="1360" w:type="dxa"/>
            <w:tcBorders>
              <w:top w:val="nil"/>
              <w:left w:val="nil"/>
              <w:bottom w:val="single" w:sz="4" w:space="0" w:color="auto"/>
              <w:right w:val="nil"/>
            </w:tcBorders>
            <w:noWrap/>
            <w:hideMark/>
          </w:tcPr>
          <w:p w:rsidR="00DB5D15" w:rsidRPr="00DB5D15" w:rsidRDefault="00DB5D15" w:rsidP="00DB5D15">
            <w:pPr>
              <w:suppressAutoHyphens w:val="0"/>
              <w:spacing w:line="264" w:lineRule="auto"/>
              <w:jc w:val="center"/>
              <w:rPr>
                <w:b/>
                <w:sz w:val="22"/>
                <w:szCs w:val="22"/>
                <w:lang w:eastAsia="ru-RU"/>
              </w:rPr>
            </w:pPr>
          </w:p>
        </w:tc>
        <w:tc>
          <w:tcPr>
            <w:tcW w:w="1496" w:type="dxa"/>
            <w:tcBorders>
              <w:top w:val="nil"/>
              <w:left w:val="nil"/>
              <w:bottom w:val="single" w:sz="4" w:space="0" w:color="auto"/>
              <w:right w:val="nil"/>
            </w:tcBorders>
            <w:noWrap/>
            <w:hideMark/>
          </w:tcPr>
          <w:p w:rsidR="00DB5D15" w:rsidRPr="00DB5D15" w:rsidRDefault="00DB5D15" w:rsidP="00DB5D15">
            <w:pPr>
              <w:suppressAutoHyphens w:val="0"/>
              <w:spacing w:line="264" w:lineRule="auto"/>
              <w:jc w:val="center"/>
              <w:rPr>
                <w:b/>
                <w:sz w:val="22"/>
                <w:szCs w:val="22"/>
                <w:lang w:eastAsia="ru-RU"/>
              </w:rPr>
            </w:pPr>
          </w:p>
        </w:tc>
        <w:tc>
          <w:tcPr>
            <w:tcW w:w="1418" w:type="dxa"/>
            <w:tcBorders>
              <w:top w:val="nil"/>
              <w:left w:val="nil"/>
              <w:bottom w:val="single" w:sz="4" w:space="0" w:color="auto"/>
              <w:right w:val="nil"/>
            </w:tcBorders>
            <w:noWrap/>
            <w:hideMark/>
          </w:tcPr>
          <w:p w:rsidR="00DB5D15" w:rsidRPr="00DB5D15" w:rsidRDefault="00DB5D15" w:rsidP="00DB5D15">
            <w:pPr>
              <w:suppressAutoHyphens w:val="0"/>
              <w:spacing w:line="264" w:lineRule="auto"/>
              <w:jc w:val="center"/>
              <w:rPr>
                <w:b/>
                <w:sz w:val="22"/>
                <w:szCs w:val="22"/>
                <w:lang w:eastAsia="ru-RU"/>
              </w:rPr>
            </w:pPr>
          </w:p>
        </w:tc>
      </w:tr>
      <w:tr w:rsidR="00DB5D15" w:rsidRPr="00DB5D15" w:rsidTr="00DB5D15">
        <w:trPr>
          <w:trHeight w:val="270"/>
          <w:jc w:val="center"/>
        </w:trPr>
        <w:tc>
          <w:tcPr>
            <w:tcW w:w="2835" w:type="dxa"/>
            <w:tcBorders>
              <w:top w:val="single" w:sz="4" w:space="0" w:color="auto"/>
            </w:tcBorders>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Код доходов</w:t>
            </w:r>
          </w:p>
        </w:tc>
        <w:tc>
          <w:tcPr>
            <w:tcW w:w="6925" w:type="dxa"/>
            <w:tcBorders>
              <w:top w:val="single" w:sz="4" w:space="0" w:color="auto"/>
            </w:tcBorders>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Наименование  доходов</w:t>
            </w:r>
          </w:p>
        </w:tc>
        <w:tc>
          <w:tcPr>
            <w:tcW w:w="1360" w:type="dxa"/>
            <w:tcBorders>
              <w:top w:val="single" w:sz="4" w:space="0" w:color="auto"/>
            </w:tcBorders>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 xml:space="preserve">2024 г.                                               </w:t>
            </w:r>
          </w:p>
        </w:tc>
        <w:tc>
          <w:tcPr>
            <w:tcW w:w="1496" w:type="dxa"/>
            <w:tcBorders>
              <w:top w:val="single" w:sz="4" w:space="0" w:color="auto"/>
            </w:tcBorders>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2025 г.</w:t>
            </w:r>
          </w:p>
        </w:tc>
        <w:tc>
          <w:tcPr>
            <w:tcW w:w="1418" w:type="dxa"/>
            <w:tcBorders>
              <w:top w:val="single" w:sz="4" w:space="0" w:color="auto"/>
            </w:tcBorders>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2026 г.</w:t>
            </w:r>
          </w:p>
        </w:tc>
      </w:tr>
      <w:tr w:rsidR="00DB5D15" w:rsidRPr="00DB5D15" w:rsidTr="00DB5D15">
        <w:trPr>
          <w:trHeight w:val="255"/>
          <w:jc w:val="center"/>
        </w:trPr>
        <w:tc>
          <w:tcPr>
            <w:tcW w:w="2835" w:type="dxa"/>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000 1 00 00000 00 0000 000</w:t>
            </w:r>
          </w:p>
        </w:tc>
        <w:tc>
          <w:tcPr>
            <w:tcW w:w="6925" w:type="dxa"/>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НАЛОГОВЫЕ И НЕНАЛОГОВЫЕ ДОХОДЫ</w:t>
            </w:r>
          </w:p>
        </w:tc>
        <w:tc>
          <w:tcPr>
            <w:tcW w:w="1360" w:type="dxa"/>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8 076,40</w:t>
            </w:r>
          </w:p>
        </w:tc>
        <w:tc>
          <w:tcPr>
            <w:tcW w:w="1496" w:type="dxa"/>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9 052,50</w:t>
            </w:r>
          </w:p>
        </w:tc>
        <w:tc>
          <w:tcPr>
            <w:tcW w:w="1418" w:type="dxa"/>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9 826,80</w:t>
            </w:r>
          </w:p>
        </w:tc>
      </w:tr>
      <w:tr w:rsidR="00DB5D15" w:rsidRPr="00DB5D15" w:rsidTr="001E0F68">
        <w:trPr>
          <w:trHeight w:val="272"/>
          <w:jc w:val="center"/>
        </w:trPr>
        <w:tc>
          <w:tcPr>
            <w:tcW w:w="2835" w:type="dxa"/>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000 1 01 00000 00 0000 000</w:t>
            </w:r>
          </w:p>
        </w:tc>
        <w:tc>
          <w:tcPr>
            <w:tcW w:w="6925" w:type="dxa"/>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НАЛОГИ НА ПРИБЫЛЬ, ДОХОДЫ</w:t>
            </w:r>
          </w:p>
        </w:tc>
        <w:tc>
          <w:tcPr>
            <w:tcW w:w="1360" w:type="dxa"/>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8 076,40</w:t>
            </w:r>
          </w:p>
        </w:tc>
        <w:tc>
          <w:tcPr>
            <w:tcW w:w="1496" w:type="dxa"/>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9 052,50</w:t>
            </w:r>
          </w:p>
        </w:tc>
        <w:tc>
          <w:tcPr>
            <w:tcW w:w="1418" w:type="dxa"/>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9 826,80</w:t>
            </w:r>
          </w:p>
        </w:tc>
      </w:tr>
      <w:tr w:rsidR="00DB5D15" w:rsidRPr="00DB5D15" w:rsidTr="001E0F68">
        <w:trPr>
          <w:trHeight w:val="247"/>
          <w:jc w:val="center"/>
        </w:trPr>
        <w:tc>
          <w:tcPr>
            <w:tcW w:w="2835" w:type="dxa"/>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000 1 01 02000 01 0000 110</w:t>
            </w:r>
          </w:p>
        </w:tc>
        <w:tc>
          <w:tcPr>
            <w:tcW w:w="6925" w:type="dxa"/>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Налог на доходы физических лиц</w:t>
            </w:r>
          </w:p>
        </w:tc>
        <w:tc>
          <w:tcPr>
            <w:tcW w:w="1360" w:type="dxa"/>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8 076,40</w:t>
            </w:r>
          </w:p>
        </w:tc>
        <w:tc>
          <w:tcPr>
            <w:tcW w:w="1496" w:type="dxa"/>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9 052,50</w:t>
            </w:r>
          </w:p>
        </w:tc>
        <w:tc>
          <w:tcPr>
            <w:tcW w:w="1418" w:type="dxa"/>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9 826,80</w:t>
            </w:r>
          </w:p>
        </w:tc>
      </w:tr>
      <w:tr w:rsidR="00DB5D15" w:rsidRPr="00DB5D15" w:rsidTr="00DB5D15">
        <w:trPr>
          <w:trHeight w:val="690"/>
          <w:jc w:val="center"/>
        </w:trPr>
        <w:tc>
          <w:tcPr>
            <w:tcW w:w="2835" w:type="dxa"/>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182 1 01 02010 01 0000 110</w:t>
            </w:r>
          </w:p>
        </w:tc>
        <w:tc>
          <w:tcPr>
            <w:tcW w:w="6925" w:type="dxa"/>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360" w:type="dxa"/>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8 076,40</w:t>
            </w:r>
          </w:p>
        </w:tc>
        <w:tc>
          <w:tcPr>
            <w:tcW w:w="1496" w:type="dxa"/>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9 052,50</w:t>
            </w:r>
          </w:p>
        </w:tc>
        <w:tc>
          <w:tcPr>
            <w:tcW w:w="1418" w:type="dxa"/>
            <w:noWrap/>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9 826,80</w:t>
            </w:r>
          </w:p>
        </w:tc>
      </w:tr>
      <w:tr w:rsidR="00DB5D15" w:rsidRPr="00DB5D15" w:rsidTr="00DB5D15">
        <w:trPr>
          <w:trHeight w:val="255"/>
          <w:jc w:val="center"/>
        </w:trPr>
        <w:tc>
          <w:tcPr>
            <w:tcW w:w="2835" w:type="dxa"/>
            <w:noWrap/>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000 1 13 02000 00 0000 130</w:t>
            </w:r>
          </w:p>
        </w:tc>
        <w:tc>
          <w:tcPr>
            <w:tcW w:w="6925" w:type="dxa"/>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Доходы от компенсации затрат государства</w:t>
            </w:r>
          </w:p>
        </w:tc>
        <w:tc>
          <w:tcPr>
            <w:tcW w:w="1360" w:type="dxa"/>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0,00</w:t>
            </w:r>
          </w:p>
        </w:tc>
        <w:tc>
          <w:tcPr>
            <w:tcW w:w="1496" w:type="dxa"/>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0,00</w:t>
            </w:r>
          </w:p>
        </w:tc>
        <w:tc>
          <w:tcPr>
            <w:tcW w:w="1418" w:type="dxa"/>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0,00</w:t>
            </w:r>
          </w:p>
        </w:tc>
      </w:tr>
      <w:tr w:rsidR="00DB5D15" w:rsidRPr="00DB5D15" w:rsidTr="00DB5D15">
        <w:trPr>
          <w:trHeight w:val="480"/>
          <w:jc w:val="center"/>
        </w:trPr>
        <w:tc>
          <w:tcPr>
            <w:tcW w:w="2835" w:type="dxa"/>
            <w:noWrap/>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867 1 13 02993 03 0000 130</w:t>
            </w:r>
          </w:p>
        </w:tc>
        <w:tc>
          <w:tcPr>
            <w:tcW w:w="6925" w:type="dxa"/>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Прочие доходы от компенсации затрат бюджетов внутригородских муниципальных образований городов федерального значения</w:t>
            </w:r>
          </w:p>
        </w:tc>
        <w:tc>
          <w:tcPr>
            <w:tcW w:w="1360" w:type="dxa"/>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0,00</w:t>
            </w:r>
          </w:p>
        </w:tc>
        <w:tc>
          <w:tcPr>
            <w:tcW w:w="1496" w:type="dxa"/>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0,00</w:t>
            </w:r>
          </w:p>
        </w:tc>
        <w:tc>
          <w:tcPr>
            <w:tcW w:w="1418" w:type="dxa"/>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0,00</w:t>
            </w:r>
          </w:p>
        </w:tc>
      </w:tr>
      <w:tr w:rsidR="00DB5D15" w:rsidRPr="00DB5D15" w:rsidTr="00DB5D15">
        <w:trPr>
          <w:trHeight w:val="561"/>
          <w:jc w:val="center"/>
        </w:trPr>
        <w:tc>
          <w:tcPr>
            <w:tcW w:w="2835" w:type="dxa"/>
            <w:noWrap/>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867 1 13 02993 03 0100 130</w:t>
            </w:r>
          </w:p>
        </w:tc>
        <w:tc>
          <w:tcPr>
            <w:tcW w:w="6925" w:type="dxa"/>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Средства,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1360" w:type="dxa"/>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0,00</w:t>
            </w:r>
          </w:p>
        </w:tc>
        <w:tc>
          <w:tcPr>
            <w:tcW w:w="1496" w:type="dxa"/>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0,00</w:t>
            </w:r>
          </w:p>
        </w:tc>
        <w:tc>
          <w:tcPr>
            <w:tcW w:w="1418" w:type="dxa"/>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0,00</w:t>
            </w:r>
          </w:p>
        </w:tc>
      </w:tr>
      <w:tr w:rsidR="00DB5D15" w:rsidRPr="00DB5D15" w:rsidTr="00DB5D15">
        <w:trPr>
          <w:trHeight w:val="480"/>
          <w:jc w:val="center"/>
        </w:trPr>
        <w:tc>
          <w:tcPr>
            <w:tcW w:w="2835" w:type="dxa"/>
            <w:noWrap/>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916 1 13 02993 03 0200 130</w:t>
            </w:r>
          </w:p>
        </w:tc>
        <w:tc>
          <w:tcPr>
            <w:tcW w:w="6925" w:type="dxa"/>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Другие виды прочих доходов от компенсации затрат бюджетов внутригородских муниципальных образований Санкт-Петербурга</w:t>
            </w:r>
          </w:p>
        </w:tc>
        <w:tc>
          <w:tcPr>
            <w:tcW w:w="1360" w:type="dxa"/>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0,00</w:t>
            </w:r>
          </w:p>
        </w:tc>
        <w:tc>
          <w:tcPr>
            <w:tcW w:w="1496" w:type="dxa"/>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0,00</w:t>
            </w:r>
          </w:p>
        </w:tc>
        <w:tc>
          <w:tcPr>
            <w:tcW w:w="1418" w:type="dxa"/>
            <w:noWrap/>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0,00</w:t>
            </w:r>
          </w:p>
        </w:tc>
      </w:tr>
      <w:tr w:rsidR="00DB5D15" w:rsidRPr="00DB5D15" w:rsidTr="00DB5D15">
        <w:trPr>
          <w:trHeight w:val="255"/>
          <w:jc w:val="center"/>
        </w:trPr>
        <w:tc>
          <w:tcPr>
            <w:tcW w:w="2835" w:type="dxa"/>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000 1 16 00000 00 0000 000</w:t>
            </w:r>
          </w:p>
        </w:tc>
        <w:tc>
          <w:tcPr>
            <w:tcW w:w="6925" w:type="dxa"/>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ШТРАФЫ, САНКЦИИ, ВОЗМЕЩЕНИЕ УЩЕРБА</w:t>
            </w:r>
          </w:p>
        </w:tc>
        <w:tc>
          <w:tcPr>
            <w:tcW w:w="1360" w:type="dxa"/>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0,00</w:t>
            </w:r>
          </w:p>
        </w:tc>
        <w:tc>
          <w:tcPr>
            <w:tcW w:w="1496" w:type="dxa"/>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0,00</w:t>
            </w:r>
          </w:p>
        </w:tc>
        <w:tc>
          <w:tcPr>
            <w:tcW w:w="1418" w:type="dxa"/>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0,00</w:t>
            </w:r>
          </w:p>
        </w:tc>
      </w:tr>
      <w:tr w:rsidR="00DB5D15" w:rsidRPr="00DB5D15" w:rsidTr="00DB5D15">
        <w:trPr>
          <w:trHeight w:val="960"/>
          <w:jc w:val="center"/>
        </w:trPr>
        <w:tc>
          <w:tcPr>
            <w:tcW w:w="2835" w:type="dxa"/>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lastRenderedPageBreak/>
              <w:t>000 1 16 10120 00 0000 140</w:t>
            </w:r>
          </w:p>
        </w:tc>
        <w:tc>
          <w:tcPr>
            <w:tcW w:w="6925" w:type="dxa"/>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в 2019 году</w:t>
            </w:r>
          </w:p>
        </w:tc>
        <w:tc>
          <w:tcPr>
            <w:tcW w:w="1360" w:type="dxa"/>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0,00</w:t>
            </w:r>
          </w:p>
        </w:tc>
        <w:tc>
          <w:tcPr>
            <w:tcW w:w="1496" w:type="dxa"/>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0,00</w:t>
            </w:r>
          </w:p>
        </w:tc>
        <w:tc>
          <w:tcPr>
            <w:tcW w:w="1418" w:type="dxa"/>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0,00</w:t>
            </w:r>
          </w:p>
        </w:tc>
      </w:tr>
      <w:tr w:rsidR="00DB5D15" w:rsidRPr="00DB5D15" w:rsidTr="00DB5D15">
        <w:trPr>
          <w:trHeight w:val="720"/>
          <w:jc w:val="center"/>
        </w:trPr>
        <w:tc>
          <w:tcPr>
            <w:tcW w:w="2835" w:type="dxa"/>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000 1 16 10123 01 0000 140</w:t>
            </w:r>
          </w:p>
        </w:tc>
        <w:tc>
          <w:tcPr>
            <w:tcW w:w="6925" w:type="dxa"/>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p>
        </w:tc>
        <w:tc>
          <w:tcPr>
            <w:tcW w:w="1360" w:type="dxa"/>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0,00</w:t>
            </w:r>
          </w:p>
        </w:tc>
        <w:tc>
          <w:tcPr>
            <w:tcW w:w="1496" w:type="dxa"/>
            <w:noWrap/>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 </w:t>
            </w:r>
          </w:p>
        </w:tc>
        <w:tc>
          <w:tcPr>
            <w:tcW w:w="1418" w:type="dxa"/>
            <w:noWrap/>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 </w:t>
            </w:r>
          </w:p>
        </w:tc>
      </w:tr>
      <w:tr w:rsidR="00DB5D15" w:rsidRPr="00DB5D15" w:rsidTr="00DB5D15">
        <w:trPr>
          <w:trHeight w:val="1920"/>
          <w:jc w:val="center"/>
        </w:trPr>
        <w:tc>
          <w:tcPr>
            <w:tcW w:w="2835" w:type="dxa"/>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182 1 16 10123 01 0031 140</w:t>
            </w:r>
          </w:p>
        </w:tc>
        <w:tc>
          <w:tcPr>
            <w:tcW w:w="6925" w:type="dxa"/>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 городов федерального значения за исключением доходов, направленных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360" w:type="dxa"/>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0,00</w:t>
            </w:r>
          </w:p>
        </w:tc>
        <w:tc>
          <w:tcPr>
            <w:tcW w:w="1496" w:type="dxa"/>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0,00</w:t>
            </w:r>
          </w:p>
        </w:tc>
        <w:tc>
          <w:tcPr>
            <w:tcW w:w="1418" w:type="dxa"/>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0,00</w:t>
            </w:r>
          </w:p>
        </w:tc>
      </w:tr>
      <w:tr w:rsidR="00DB5D15" w:rsidRPr="00DB5D15" w:rsidTr="00DB5D15">
        <w:trPr>
          <w:trHeight w:val="1920"/>
          <w:jc w:val="center"/>
        </w:trPr>
        <w:tc>
          <w:tcPr>
            <w:tcW w:w="2835" w:type="dxa"/>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806 1 16 10123 01 0031 140</w:t>
            </w:r>
          </w:p>
        </w:tc>
        <w:tc>
          <w:tcPr>
            <w:tcW w:w="6925" w:type="dxa"/>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 городов федерального значения за исключением доходов, направленных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360" w:type="dxa"/>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0,00</w:t>
            </w:r>
          </w:p>
        </w:tc>
        <w:tc>
          <w:tcPr>
            <w:tcW w:w="1496" w:type="dxa"/>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0,00</w:t>
            </w:r>
          </w:p>
        </w:tc>
        <w:tc>
          <w:tcPr>
            <w:tcW w:w="1418" w:type="dxa"/>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0,00</w:t>
            </w:r>
          </w:p>
        </w:tc>
      </w:tr>
      <w:tr w:rsidR="00DB5D15" w:rsidRPr="00DB5D15" w:rsidTr="001E0F68">
        <w:trPr>
          <w:trHeight w:val="561"/>
          <w:jc w:val="center"/>
        </w:trPr>
        <w:tc>
          <w:tcPr>
            <w:tcW w:w="2835" w:type="dxa"/>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848 1 16 10123 01 0031 140</w:t>
            </w:r>
          </w:p>
        </w:tc>
        <w:tc>
          <w:tcPr>
            <w:tcW w:w="6925" w:type="dxa"/>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 городов федерального значения за исключением доходов, направленных на формирование муниципального дорожного фонда, а также </w:t>
            </w:r>
            <w:r w:rsidRPr="00DB5D15">
              <w:rPr>
                <w:b/>
                <w:sz w:val="22"/>
                <w:szCs w:val="22"/>
                <w:lang w:eastAsia="ru-RU"/>
              </w:rPr>
              <w:lastRenderedPageBreak/>
              <w:t>иных платежей в случае принятия решения финансовым органом муниципального образования о раздельном учете задолженности)</w:t>
            </w:r>
          </w:p>
        </w:tc>
        <w:tc>
          <w:tcPr>
            <w:tcW w:w="1360" w:type="dxa"/>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lastRenderedPageBreak/>
              <w:t>0,00</w:t>
            </w:r>
          </w:p>
        </w:tc>
        <w:tc>
          <w:tcPr>
            <w:tcW w:w="1496" w:type="dxa"/>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0,00</w:t>
            </w:r>
          </w:p>
        </w:tc>
        <w:tc>
          <w:tcPr>
            <w:tcW w:w="1418" w:type="dxa"/>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0,00</w:t>
            </w:r>
          </w:p>
        </w:tc>
      </w:tr>
      <w:tr w:rsidR="00DB5D15" w:rsidRPr="00DB5D15" w:rsidTr="001E0F68">
        <w:trPr>
          <w:trHeight w:val="272"/>
          <w:jc w:val="center"/>
        </w:trPr>
        <w:tc>
          <w:tcPr>
            <w:tcW w:w="2835" w:type="dxa"/>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000 2 00 00000 00 0000 000</w:t>
            </w:r>
          </w:p>
        </w:tc>
        <w:tc>
          <w:tcPr>
            <w:tcW w:w="6925" w:type="dxa"/>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БЕЗВОЗМЕЗДНЫЕ  ПОСТУПЛЕНИЯ</w:t>
            </w:r>
          </w:p>
        </w:tc>
        <w:tc>
          <w:tcPr>
            <w:tcW w:w="1360" w:type="dxa"/>
            <w:noWrap/>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174 022,90</w:t>
            </w:r>
          </w:p>
        </w:tc>
        <w:tc>
          <w:tcPr>
            <w:tcW w:w="1496" w:type="dxa"/>
            <w:noWrap/>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126 913,30</w:t>
            </w:r>
          </w:p>
        </w:tc>
        <w:tc>
          <w:tcPr>
            <w:tcW w:w="1418" w:type="dxa"/>
            <w:noWrap/>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131 552,10</w:t>
            </w:r>
          </w:p>
        </w:tc>
      </w:tr>
      <w:tr w:rsidR="00DB5D15" w:rsidRPr="00DB5D15" w:rsidTr="00DA204B">
        <w:trPr>
          <w:trHeight w:val="135"/>
          <w:jc w:val="center"/>
        </w:trPr>
        <w:tc>
          <w:tcPr>
            <w:tcW w:w="2835" w:type="dxa"/>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000 2 02 10000 00 0000 150</w:t>
            </w:r>
          </w:p>
        </w:tc>
        <w:tc>
          <w:tcPr>
            <w:tcW w:w="6925" w:type="dxa"/>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Дотации бюджетам бюджетной системы Российской Федерации</w:t>
            </w:r>
          </w:p>
        </w:tc>
        <w:tc>
          <w:tcPr>
            <w:tcW w:w="1360" w:type="dxa"/>
            <w:noWrap/>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86 300,40</w:t>
            </w:r>
          </w:p>
        </w:tc>
        <w:tc>
          <w:tcPr>
            <w:tcW w:w="1496" w:type="dxa"/>
            <w:noWrap/>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89 230,90</w:t>
            </w:r>
          </w:p>
        </w:tc>
        <w:tc>
          <w:tcPr>
            <w:tcW w:w="1418" w:type="dxa"/>
            <w:noWrap/>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92 366,20</w:t>
            </w:r>
          </w:p>
        </w:tc>
      </w:tr>
      <w:tr w:rsidR="00DB5D15" w:rsidRPr="00DB5D15" w:rsidTr="00DA204B">
        <w:trPr>
          <w:trHeight w:val="111"/>
          <w:jc w:val="center"/>
        </w:trPr>
        <w:tc>
          <w:tcPr>
            <w:tcW w:w="2835" w:type="dxa"/>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000 2 02 15001 00 0000 150</w:t>
            </w:r>
          </w:p>
        </w:tc>
        <w:tc>
          <w:tcPr>
            <w:tcW w:w="6925" w:type="dxa"/>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Дотации на выравнивание бюджетной обеспеченности</w:t>
            </w:r>
          </w:p>
        </w:tc>
        <w:tc>
          <w:tcPr>
            <w:tcW w:w="1360" w:type="dxa"/>
            <w:noWrap/>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86 300,40</w:t>
            </w:r>
          </w:p>
        </w:tc>
        <w:tc>
          <w:tcPr>
            <w:tcW w:w="1496" w:type="dxa"/>
            <w:noWrap/>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89 230,90</w:t>
            </w:r>
          </w:p>
        </w:tc>
        <w:tc>
          <w:tcPr>
            <w:tcW w:w="1418" w:type="dxa"/>
            <w:noWrap/>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92 366,20</w:t>
            </w:r>
          </w:p>
        </w:tc>
      </w:tr>
      <w:tr w:rsidR="00DB5D15" w:rsidRPr="00DB5D15" w:rsidTr="00DB5D15">
        <w:trPr>
          <w:trHeight w:val="780"/>
          <w:jc w:val="center"/>
        </w:trPr>
        <w:tc>
          <w:tcPr>
            <w:tcW w:w="2835" w:type="dxa"/>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916 2 02 15001 03 0000 150</w:t>
            </w:r>
          </w:p>
        </w:tc>
        <w:tc>
          <w:tcPr>
            <w:tcW w:w="6925" w:type="dxa"/>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w:t>
            </w:r>
          </w:p>
        </w:tc>
        <w:tc>
          <w:tcPr>
            <w:tcW w:w="1360" w:type="dxa"/>
            <w:noWrap/>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86 300,40</w:t>
            </w:r>
          </w:p>
        </w:tc>
        <w:tc>
          <w:tcPr>
            <w:tcW w:w="1496" w:type="dxa"/>
            <w:noWrap/>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89 230,90</w:t>
            </w:r>
          </w:p>
        </w:tc>
        <w:tc>
          <w:tcPr>
            <w:tcW w:w="1418" w:type="dxa"/>
            <w:noWrap/>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92 366,20</w:t>
            </w:r>
          </w:p>
        </w:tc>
      </w:tr>
      <w:tr w:rsidR="00DB5D15" w:rsidRPr="00DB5D15" w:rsidTr="00DB5D15">
        <w:trPr>
          <w:trHeight w:val="480"/>
          <w:jc w:val="center"/>
        </w:trPr>
        <w:tc>
          <w:tcPr>
            <w:tcW w:w="2835" w:type="dxa"/>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000 2 02 00000 00 0000 000</w:t>
            </w:r>
          </w:p>
        </w:tc>
        <w:tc>
          <w:tcPr>
            <w:tcW w:w="6925" w:type="dxa"/>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БЕЗВОЗМЕЗДНЫЕ ПОСТУПЛЕНИЯ ОТ ДРУГИХ БЮДЖЕТОВ БЮДЖЕТНОЙ СИСТЕМЫ РОССИЙСКОЙ ФЕДЕРАЦИИ</w:t>
            </w:r>
          </w:p>
        </w:tc>
        <w:tc>
          <w:tcPr>
            <w:tcW w:w="1360" w:type="dxa"/>
            <w:noWrap/>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36 177,00</w:t>
            </w:r>
          </w:p>
        </w:tc>
        <w:tc>
          <w:tcPr>
            <w:tcW w:w="1496" w:type="dxa"/>
            <w:noWrap/>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37 682,40</w:t>
            </w:r>
          </w:p>
        </w:tc>
        <w:tc>
          <w:tcPr>
            <w:tcW w:w="1418" w:type="dxa"/>
            <w:noWrap/>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39 185,90</w:t>
            </w:r>
          </w:p>
        </w:tc>
      </w:tr>
      <w:tr w:rsidR="00DB5D15" w:rsidRPr="00DB5D15" w:rsidTr="00DB5D15">
        <w:trPr>
          <w:trHeight w:val="255"/>
          <w:jc w:val="center"/>
        </w:trPr>
        <w:tc>
          <w:tcPr>
            <w:tcW w:w="2835" w:type="dxa"/>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000 2 02 30000 00 0000 150</w:t>
            </w:r>
          </w:p>
        </w:tc>
        <w:tc>
          <w:tcPr>
            <w:tcW w:w="6925" w:type="dxa"/>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 xml:space="preserve">Субвенции бюджетам бюджетной системы Российской Федерации </w:t>
            </w:r>
          </w:p>
        </w:tc>
        <w:tc>
          <w:tcPr>
            <w:tcW w:w="1360" w:type="dxa"/>
            <w:noWrap/>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36 177,00</w:t>
            </w:r>
          </w:p>
        </w:tc>
        <w:tc>
          <w:tcPr>
            <w:tcW w:w="1496" w:type="dxa"/>
            <w:noWrap/>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37 682,40</w:t>
            </w:r>
          </w:p>
        </w:tc>
        <w:tc>
          <w:tcPr>
            <w:tcW w:w="1418" w:type="dxa"/>
            <w:noWrap/>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39 185,90</w:t>
            </w:r>
          </w:p>
        </w:tc>
      </w:tr>
      <w:tr w:rsidR="00DB5D15" w:rsidRPr="00DB5D15" w:rsidTr="00DB5D15">
        <w:trPr>
          <w:trHeight w:val="480"/>
          <w:jc w:val="center"/>
        </w:trPr>
        <w:tc>
          <w:tcPr>
            <w:tcW w:w="2835" w:type="dxa"/>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000 2 02 30024 00 0000 150</w:t>
            </w:r>
          </w:p>
        </w:tc>
        <w:tc>
          <w:tcPr>
            <w:tcW w:w="6925" w:type="dxa"/>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Субвенции местным бюджетам на выполнение передаваемых полномочий субъектов Российской Федерации</w:t>
            </w:r>
          </w:p>
        </w:tc>
        <w:tc>
          <w:tcPr>
            <w:tcW w:w="1360" w:type="dxa"/>
            <w:noWrap/>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3 905,80</w:t>
            </w:r>
          </w:p>
        </w:tc>
        <w:tc>
          <w:tcPr>
            <w:tcW w:w="1496" w:type="dxa"/>
            <w:noWrap/>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4 068,30</w:t>
            </w:r>
          </w:p>
        </w:tc>
        <w:tc>
          <w:tcPr>
            <w:tcW w:w="1418" w:type="dxa"/>
            <w:noWrap/>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4 230,80</w:t>
            </w:r>
          </w:p>
        </w:tc>
      </w:tr>
      <w:tr w:rsidR="00DB5D15" w:rsidRPr="00DB5D15" w:rsidTr="00DB5D15">
        <w:trPr>
          <w:trHeight w:val="720"/>
          <w:jc w:val="center"/>
        </w:trPr>
        <w:tc>
          <w:tcPr>
            <w:tcW w:w="2835" w:type="dxa"/>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000 2 02 30024 03 0000 150</w:t>
            </w:r>
          </w:p>
        </w:tc>
        <w:tc>
          <w:tcPr>
            <w:tcW w:w="6925" w:type="dxa"/>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1360" w:type="dxa"/>
            <w:noWrap/>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3 905,80</w:t>
            </w:r>
          </w:p>
        </w:tc>
        <w:tc>
          <w:tcPr>
            <w:tcW w:w="1496" w:type="dxa"/>
            <w:noWrap/>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4 068,30</w:t>
            </w:r>
          </w:p>
        </w:tc>
        <w:tc>
          <w:tcPr>
            <w:tcW w:w="1418" w:type="dxa"/>
            <w:noWrap/>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4 230,80</w:t>
            </w:r>
          </w:p>
        </w:tc>
      </w:tr>
      <w:tr w:rsidR="00DB5D15" w:rsidRPr="00DB5D15" w:rsidTr="00DB5D15">
        <w:trPr>
          <w:trHeight w:val="960"/>
          <w:jc w:val="center"/>
        </w:trPr>
        <w:tc>
          <w:tcPr>
            <w:tcW w:w="2835" w:type="dxa"/>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916 2 02 30024 03 0100 150</w:t>
            </w:r>
          </w:p>
        </w:tc>
        <w:tc>
          <w:tcPr>
            <w:tcW w:w="6925" w:type="dxa"/>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Субвенции бюджетам внутригородских муниципальных образований Санкт-Петербурга на выполнение отдельных государственных полномочий  Санкт-Петербурга по организации и осуществлению деятельности по опеке и попечительству</w:t>
            </w:r>
          </w:p>
        </w:tc>
        <w:tc>
          <w:tcPr>
            <w:tcW w:w="1360" w:type="dxa"/>
            <w:noWrap/>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3 896,60</w:t>
            </w:r>
          </w:p>
        </w:tc>
        <w:tc>
          <w:tcPr>
            <w:tcW w:w="1496" w:type="dxa"/>
            <w:noWrap/>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4 058,70</w:t>
            </w:r>
          </w:p>
        </w:tc>
        <w:tc>
          <w:tcPr>
            <w:tcW w:w="1418" w:type="dxa"/>
            <w:noWrap/>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4 220,80</w:t>
            </w:r>
          </w:p>
        </w:tc>
      </w:tr>
      <w:tr w:rsidR="00DB5D15" w:rsidRPr="00DB5D15" w:rsidTr="00DB5D15">
        <w:trPr>
          <w:trHeight w:val="1200"/>
          <w:jc w:val="center"/>
        </w:trPr>
        <w:tc>
          <w:tcPr>
            <w:tcW w:w="2835" w:type="dxa"/>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916 2 02 30024 03 0200 150</w:t>
            </w:r>
          </w:p>
        </w:tc>
        <w:tc>
          <w:tcPr>
            <w:tcW w:w="6925" w:type="dxa"/>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c>
          <w:tcPr>
            <w:tcW w:w="1360" w:type="dxa"/>
            <w:noWrap/>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9,20</w:t>
            </w:r>
          </w:p>
        </w:tc>
        <w:tc>
          <w:tcPr>
            <w:tcW w:w="1496" w:type="dxa"/>
            <w:noWrap/>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9,60</w:t>
            </w:r>
          </w:p>
        </w:tc>
        <w:tc>
          <w:tcPr>
            <w:tcW w:w="1418" w:type="dxa"/>
            <w:noWrap/>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10,00</w:t>
            </w:r>
          </w:p>
        </w:tc>
      </w:tr>
      <w:tr w:rsidR="00DB5D15" w:rsidRPr="00DB5D15" w:rsidTr="00DB5D15">
        <w:trPr>
          <w:trHeight w:val="960"/>
          <w:jc w:val="center"/>
        </w:trPr>
        <w:tc>
          <w:tcPr>
            <w:tcW w:w="2835" w:type="dxa"/>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000 2 02 30027 03 0000 150</w:t>
            </w:r>
          </w:p>
        </w:tc>
        <w:tc>
          <w:tcPr>
            <w:tcW w:w="6925" w:type="dxa"/>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Субвенции бюджетам внутригородских муниципальных образований городов федерального значения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360" w:type="dxa"/>
            <w:noWrap/>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32 271,20</w:t>
            </w:r>
          </w:p>
        </w:tc>
        <w:tc>
          <w:tcPr>
            <w:tcW w:w="1496" w:type="dxa"/>
            <w:noWrap/>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33 614,10</w:t>
            </w:r>
          </w:p>
        </w:tc>
        <w:tc>
          <w:tcPr>
            <w:tcW w:w="1418" w:type="dxa"/>
            <w:noWrap/>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34 955,10</w:t>
            </w:r>
          </w:p>
        </w:tc>
      </w:tr>
      <w:tr w:rsidR="00DB5D15" w:rsidRPr="00DB5D15" w:rsidTr="00DB5D15">
        <w:trPr>
          <w:trHeight w:val="720"/>
          <w:jc w:val="center"/>
        </w:trPr>
        <w:tc>
          <w:tcPr>
            <w:tcW w:w="2835" w:type="dxa"/>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lastRenderedPageBreak/>
              <w:t>916 2 02 30027 03 0100 150</w:t>
            </w:r>
          </w:p>
        </w:tc>
        <w:tc>
          <w:tcPr>
            <w:tcW w:w="6925" w:type="dxa"/>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Субвенции бюджетам внутригородских муниципальных образований Санкт-Петербурга на содержание ребенка в семье опекуна и приемной семье</w:t>
            </w:r>
          </w:p>
        </w:tc>
        <w:tc>
          <w:tcPr>
            <w:tcW w:w="1360" w:type="dxa"/>
            <w:noWrap/>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18 446,20</w:t>
            </w:r>
          </w:p>
        </w:tc>
        <w:tc>
          <w:tcPr>
            <w:tcW w:w="1496" w:type="dxa"/>
            <w:noWrap/>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19 213,20</w:t>
            </w:r>
          </w:p>
        </w:tc>
        <w:tc>
          <w:tcPr>
            <w:tcW w:w="1418" w:type="dxa"/>
            <w:noWrap/>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19 980,30</w:t>
            </w:r>
          </w:p>
        </w:tc>
      </w:tr>
      <w:tr w:rsidR="00DB5D15" w:rsidRPr="00DB5D15" w:rsidTr="00DB5D15">
        <w:trPr>
          <w:trHeight w:val="480"/>
          <w:jc w:val="center"/>
        </w:trPr>
        <w:tc>
          <w:tcPr>
            <w:tcW w:w="2835" w:type="dxa"/>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916 2 02 30027 03 0200 150</w:t>
            </w:r>
          </w:p>
        </w:tc>
        <w:tc>
          <w:tcPr>
            <w:tcW w:w="6925" w:type="dxa"/>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Субвенции бюджетам внутригородских муниципальных образований  Санкт-Петербурга на вознаграждение, причитающееся приемному родителю</w:t>
            </w:r>
          </w:p>
        </w:tc>
        <w:tc>
          <w:tcPr>
            <w:tcW w:w="1360" w:type="dxa"/>
            <w:noWrap/>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13 825,00</w:t>
            </w:r>
          </w:p>
        </w:tc>
        <w:tc>
          <w:tcPr>
            <w:tcW w:w="1496" w:type="dxa"/>
            <w:noWrap/>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14 400,90</w:t>
            </w:r>
          </w:p>
        </w:tc>
        <w:tc>
          <w:tcPr>
            <w:tcW w:w="1418" w:type="dxa"/>
            <w:noWrap/>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14 974,80</w:t>
            </w:r>
          </w:p>
        </w:tc>
      </w:tr>
      <w:tr w:rsidR="00DB5D15" w:rsidRPr="00DB5D15" w:rsidTr="00DB5D15">
        <w:trPr>
          <w:trHeight w:val="591"/>
          <w:jc w:val="center"/>
        </w:trPr>
        <w:tc>
          <w:tcPr>
            <w:tcW w:w="2835" w:type="dxa"/>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000 2 02 00000 00 0000 150</w:t>
            </w:r>
          </w:p>
        </w:tc>
        <w:tc>
          <w:tcPr>
            <w:tcW w:w="6925" w:type="dxa"/>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Субсидии бюджетам бюджетной системы Российской Федерации</w:t>
            </w:r>
            <w:r w:rsidRPr="00DB5D15">
              <w:rPr>
                <w:b/>
                <w:sz w:val="22"/>
                <w:szCs w:val="22"/>
                <w:lang w:eastAsia="ru-RU"/>
              </w:rPr>
              <w:br w:type="page"/>
              <w:t>(межбюджетные субсидии)</w:t>
            </w:r>
            <w:r w:rsidRPr="00DB5D15">
              <w:rPr>
                <w:b/>
                <w:sz w:val="22"/>
                <w:szCs w:val="22"/>
                <w:lang w:eastAsia="ru-RU"/>
              </w:rPr>
              <w:br w:type="page"/>
            </w:r>
          </w:p>
        </w:tc>
        <w:tc>
          <w:tcPr>
            <w:tcW w:w="1360" w:type="dxa"/>
            <w:noWrap/>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51 545,50</w:t>
            </w:r>
          </w:p>
        </w:tc>
        <w:tc>
          <w:tcPr>
            <w:tcW w:w="1496" w:type="dxa"/>
            <w:noWrap/>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0,00</w:t>
            </w:r>
          </w:p>
        </w:tc>
        <w:tc>
          <w:tcPr>
            <w:tcW w:w="1418" w:type="dxa"/>
            <w:noWrap/>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0,00</w:t>
            </w:r>
          </w:p>
        </w:tc>
      </w:tr>
      <w:tr w:rsidR="00DB5D15" w:rsidRPr="00DB5D15" w:rsidTr="00DB5D15">
        <w:trPr>
          <w:trHeight w:val="300"/>
          <w:jc w:val="center"/>
        </w:trPr>
        <w:tc>
          <w:tcPr>
            <w:tcW w:w="2835" w:type="dxa"/>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000 2 02 29999 00 0000 150</w:t>
            </w:r>
          </w:p>
        </w:tc>
        <w:tc>
          <w:tcPr>
            <w:tcW w:w="6925" w:type="dxa"/>
            <w:noWrap/>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 xml:space="preserve"> Прочие субсидии</w:t>
            </w:r>
          </w:p>
        </w:tc>
        <w:tc>
          <w:tcPr>
            <w:tcW w:w="1360" w:type="dxa"/>
            <w:noWrap/>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51 545,50</w:t>
            </w:r>
          </w:p>
        </w:tc>
        <w:tc>
          <w:tcPr>
            <w:tcW w:w="1496" w:type="dxa"/>
            <w:noWrap/>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0,00</w:t>
            </w:r>
          </w:p>
        </w:tc>
        <w:tc>
          <w:tcPr>
            <w:tcW w:w="1418" w:type="dxa"/>
            <w:noWrap/>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0,00</w:t>
            </w:r>
          </w:p>
        </w:tc>
      </w:tr>
      <w:tr w:rsidR="00DB5D15" w:rsidRPr="00DB5D15" w:rsidTr="00DB5D15">
        <w:trPr>
          <w:trHeight w:val="1782"/>
          <w:jc w:val="center"/>
        </w:trPr>
        <w:tc>
          <w:tcPr>
            <w:tcW w:w="2835" w:type="dxa"/>
            <w:noWrap/>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916 2 02 29999 03 0000 150</w:t>
            </w:r>
          </w:p>
        </w:tc>
        <w:tc>
          <w:tcPr>
            <w:tcW w:w="6925" w:type="dxa"/>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с</w:t>
            </w:r>
            <w:r w:rsidRPr="00DB5D15">
              <w:rPr>
                <w:b/>
                <w:sz w:val="22"/>
                <w:szCs w:val="22"/>
                <w:lang w:eastAsia="ru-RU"/>
              </w:rPr>
              <w:t>убсидии бюджетам внутригородских муниципальных образований города федерального значения Санкт-Петербурга на осуществление работ в сфере озеленения на территории муниципального образования в части создания (размещения), переустройства, восстановления и ремонта объектов зеленых насаждений, расположенных на территориях зеленых насаждений общего пользования местного значения</w:t>
            </w:r>
          </w:p>
        </w:tc>
        <w:tc>
          <w:tcPr>
            <w:tcW w:w="1360" w:type="dxa"/>
            <w:noWrap/>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16 132,10</w:t>
            </w:r>
          </w:p>
        </w:tc>
        <w:tc>
          <w:tcPr>
            <w:tcW w:w="1496" w:type="dxa"/>
            <w:noWrap/>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0,00</w:t>
            </w:r>
          </w:p>
        </w:tc>
        <w:tc>
          <w:tcPr>
            <w:tcW w:w="1418" w:type="dxa"/>
            <w:noWrap/>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0,00</w:t>
            </w:r>
          </w:p>
        </w:tc>
      </w:tr>
      <w:tr w:rsidR="00DB5D15" w:rsidRPr="00DB5D15" w:rsidTr="00DB5D15">
        <w:trPr>
          <w:trHeight w:val="919"/>
          <w:jc w:val="center"/>
        </w:trPr>
        <w:tc>
          <w:tcPr>
            <w:tcW w:w="2835" w:type="dxa"/>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916 2 02 29999 03 0000 150</w:t>
            </w:r>
          </w:p>
        </w:tc>
        <w:tc>
          <w:tcPr>
            <w:tcW w:w="6925" w:type="dxa"/>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Субсидии бюджетам внутригородских муниципальных образований города федерального значения Санкт-Петербурга на организацию работ по благоустройству территории муниципального образования</w:t>
            </w:r>
          </w:p>
        </w:tc>
        <w:tc>
          <w:tcPr>
            <w:tcW w:w="1360" w:type="dxa"/>
            <w:noWrap/>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35 413,40</w:t>
            </w:r>
          </w:p>
        </w:tc>
        <w:tc>
          <w:tcPr>
            <w:tcW w:w="1496" w:type="dxa"/>
            <w:noWrap/>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0,00</w:t>
            </w:r>
          </w:p>
        </w:tc>
        <w:tc>
          <w:tcPr>
            <w:tcW w:w="1418" w:type="dxa"/>
            <w:noWrap/>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0,00</w:t>
            </w:r>
          </w:p>
        </w:tc>
      </w:tr>
      <w:tr w:rsidR="00DB5D15" w:rsidRPr="00DB5D15" w:rsidTr="00DB5D15">
        <w:trPr>
          <w:trHeight w:val="270"/>
          <w:jc w:val="center"/>
        </w:trPr>
        <w:tc>
          <w:tcPr>
            <w:tcW w:w="2835" w:type="dxa"/>
            <w:noWrap/>
            <w:hideMark/>
          </w:tcPr>
          <w:p w:rsidR="00DB5D15" w:rsidRPr="00DB5D15" w:rsidRDefault="00DB5D15" w:rsidP="00DB5D15">
            <w:pPr>
              <w:suppressAutoHyphens w:val="0"/>
              <w:spacing w:line="264" w:lineRule="auto"/>
              <w:jc w:val="center"/>
              <w:rPr>
                <w:b/>
                <w:sz w:val="22"/>
                <w:szCs w:val="22"/>
                <w:lang w:eastAsia="ru-RU"/>
              </w:rPr>
            </w:pPr>
            <w:r w:rsidRPr="00DB5D15">
              <w:rPr>
                <w:b/>
                <w:sz w:val="22"/>
                <w:szCs w:val="22"/>
                <w:lang w:eastAsia="ru-RU"/>
              </w:rPr>
              <w:t> </w:t>
            </w:r>
          </w:p>
        </w:tc>
        <w:tc>
          <w:tcPr>
            <w:tcW w:w="6925" w:type="dxa"/>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ИТОГО</w:t>
            </w:r>
          </w:p>
        </w:tc>
        <w:tc>
          <w:tcPr>
            <w:tcW w:w="1360" w:type="dxa"/>
            <w:noWrap/>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182 099,30</w:t>
            </w:r>
          </w:p>
        </w:tc>
        <w:tc>
          <w:tcPr>
            <w:tcW w:w="1496" w:type="dxa"/>
            <w:noWrap/>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135 965,80</w:t>
            </w:r>
          </w:p>
        </w:tc>
        <w:tc>
          <w:tcPr>
            <w:tcW w:w="1418" w:type="dxa"/>
            <w:noWrap/>
            <w:hideMark/>
          </w:tcPr>
          <w:p w:rsidR="00DB5D15" w:rsidRPr="00DB5D15" w:rsidRDefault="00DB5D15" w:rsidP="00DB5D15">
            <w:pPr>
              <w:suppressAutoHyphens w:val="0"/>
              <w:spacing w:line="264" w:lineRule="auto"/>
              <w:jc w:val="center"/>
              <w:rPr>
                <w:b/>
                <w:bCs/>
                <w:sz w:val="22"/>
                <w:szCs w:val="22"/>
                <w:lang w:eastAsia="ru-RU"/>
              </w:rPr>
            </w:pPr>
            <w:r w:rsidRPr="00DB5D15">
              <w:rPr>
                <w:b/>
                <w:bCs/>
                <w:sz w:val="22"/>
                <w:szCs w:val="22"/>
                <w:lang w:eastAsia="ru-RU"/>
              </w:rPr>
              <w:t>141 378,90</w:t>
            </w:r>
          </w:p>
        </w:tc>
      </w:tr>
    </w:tbl>
    <w:p w:rsidR="001E0F68" w:rsidRDefault="00C0199D" w:rsidP="00725E0C">
      <w:pPr>
        <w:suppressAutoHyphens w:val="0"/>
        <w:spacing w:line="264" w:lineRule="auto"/>
        <w:jc w:val="center"/>
        <w:rPr>
          <w:color w:val="000000" w:themeColor="text1"/>
          <w:sz w:val="28"/>
          <w:szCs w:val="28"/>
        </w:rPr>
      </w:pPr>
      <w:r>
        <w:rPr>
          <w:b/>
          <w:sz w:val="22"/>
          <w:szCs w:val="22"/>
          <w:lang w:eastAsia="ru-RU"/>
        </w:rPr>
        <w:br w:type="page"/>
      </w:r>
    </w:p>
    <w:tbl>
      <w:tblPr>
        <w:tblStyle w:val="a7"/>
        <w:tblW w:w="15168" w:type="dxa"/>
        <w:jc w:val="center"/>
        <w:tblInd w:w="0" w:type="dxa"/>
        <w:tblLook w:val="04A0" w:firstRow="1" w:lastRow="0" w:firstColumn="1" w:lastColumn="0" w:noHBand="0" w:noVBand="1"/>
      </w:tblPr>
      <w:tblGrid>
        <w:gridCol w:w="659"/>
        <w:gridCol w:w="7175"/>
        <w:gridCol w:w="1328"/>
        <w:gridCol w:w="1210"/>
        <w:gridCol w:w="1107"/>
        <w:gridCol w:w="1193"/>
        <w:gridCol w:w="1193"/>
        <w:gridCol w:w="1340"/>
      </w:tblGrid>
      <w:tr w:rsidR="001E0F68" w:rsidRPr="001E0F68" w:rsidTr="00DA204B">
        <w:trPr>
          <w:trHeight w:val="255"/>
          <w:jc w:val="center"/>
        </w:trPr>
        <w:tc>
          <w:tcPr>
            <w:tcW w:w="648" w:type="dxa"/>
            <w:tcBorders>
              <w:top w:val="nil"/>
              <w:left w:val="nil"/>
              <w:bottom w:val="nil"/>
              <w:right w:val="nil"/>
            </w:tcBorders>
            <w:noWrap/>
            <w:hideMark/>
          </w:tcPr>
          <w:p w:rsidR="001E0F68" w:rsidRPr="001E0F68" w:rsidRDefault="001E0F68" w:rsidP="001E0F68">
            <w:pPr>
              <w:suppressAutoHyphens w:val="0"/>
              <w:spacing w:line="264" w:lineRule="auto"/>
              <w:jc w:val="center"/>
              <w:rPr>
                <w:b/>
                <w:sz w:val="22"/>
                <w:szCs w:val="22"/>
                <w:lang w:eastAsia="ru-RU"/>
              </w:rPr>
            </w:pPr>
          </w:p>
        </w:tc>
        <w:tc>
          <w:tcPr>
            <w:tcW w:w="7253" w:type="dxa"/>
            <w:tcBorders>
              <w:top w:val="nil"/>
              <w:left w:val="nil"/>
              <w:bottom w:val="nil"/>
              <w:right w:val="nil"/>
            </w:tcBorders>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299" w:type="dxa"/>
            <w:tcBorders>
              <w:top w:val="nil"/>
              <w:left w:val="nil"/>
              <w:bottom w:val="nil"/>
              <w:right w:val="nil"/>
            </w:tcBorders>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2294" w:type="dxa"/>
            <w:gridSpan w:val="2"/>
            <w:tcBorders>
              <w:top w:val="nil"/>
              <w:left w:val="nil"/>
              <w:bottom w:val="nil"/>
              <w:right w:val="nil"/>
            </w:tcBorders>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Приложение № 2</w:t>
            </w:r>
          </w:p>
        </w:tc>
        <w:tc>
          <w:tcPr>
            <w:tcW w:w="1167" w:type="dxa"/>
            <w:tcBorders>
              <w:top w:val="nil"/>
              <w:left w:val="nil"/>
              <w:bottom w:val="nil"/>
              <w:right w:val="nil"/>
            </w:tcBorders>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167" w:type="dxa"/>
            <w:tcBorders>
              <w:top w:val="nil"/>
              <w:left w:val="nil"/>
              <w:bottom w:val="nil"/>
              <w:right w:val="nil"/>
            </w:tcBorders>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340" w:type="dxa"/>
            <w:tcBorders>
              <w:top w:val="nil"/>
              <w:left w:val="nil"/>
              <w:bottom w:val="nil"/>
              <w:right w:val="nil"/>
            </w:tcBorders>
            <w:noWrap/>
            <w:hideMark/>
          </w:tcPr>
          <w:p w:rsidR="001E0F68" w:rsidRPr="001E0F68" w:rsidRDefault="001E0F68" w:rsidP="001E0F68">
            <w:pPr>
              <w:suppressAutoHyphens w:val="0"/>
              <w:spacing w:line="264" w:lineRule="auto"/>
              <w:jc w:val="center"/>
              <w:rPr>
                <w:b/>
                <w:sz w:val="22"/>
                <w:szCs w:val="22"/>
                <w:lang w:eastAsia="ru-RU"/>
              </w:rPr>
            </w:pPr>
          </w:p>
        </w:tc>
      </w:tr>
      <w:tr w:rsidR="001E0F68" w:rsidRPr="001E0F68" w:rsidTr="00DA204B">
        <w:trPr>
          <w:trHeight w:val="255"/>
          <w:jc w:val="center"/>
        </w:trPr>
        <w:tc>
          <w:tcPr>
            <w:tcW w:w="648" w:type="dxa"/>
            <w:tcBorders>
              <w:top w:val="nil"/>
              <w:left w:val="nil"/>
              <w:bottom w:val="nil"/>
              <w:right w:val="nil"/>
            </w:tcBorders>
            <w:noWrap/>
            <w:hideMark/>
          </w:tcPr>
          <w:p w:rsidR="001E0F68" w:rsidRPr="001E0F68" w:rsidRDefault="001E0F68" w:rsidP="001E0F68">
            <w:pPr>
              <w:suppressAutoHyphens w:val="0"/>
              <w:spacing w:line="264" w:lineRule="auto"/>
              <w:jc w:val="center"/>
              <w:rPr>
                <w:b/>
                <w:sz w:val="22"/>
                <w:szCs w:val="22"/>
                <w:lang w:eastAsia="ru-RU"/>
              </w:rPr>
            </w:pPr>
          </w:p>
        </w:tc>
        <w:tc>
          <w:tcPr>
            <w:tcW w:w="13180" w:type="dxa"/>
            <w:gridSpan w:val="6"/>
            <w:tcBorders>
              <w:top w:val="nil"/>
              <w:left w:val="nil"/>
              <w:bottom w:val="nil"/>
              <w:right w:val="nil"/>
            </w:tcBorders>
            <w:hideMark/>
          </w:tcPr>
          <w:p w:rsidR="001E0F68" w:rsidRPr="001E0F68" w:rsidRDefault="001E0F68" w:rsidP="001E0F68">
            <w:pPr>
              <w:suppressAutoHyphens w:val="0"/>
              <w:spacing w:line="264" w:lineRule="auto"/>
              <w:jc w:val="right"/>
              <w:rPr>
                <w:b/>
                <w:sz w:val="22"/>
                <w:szCs w:val="22"/>
                <w:lang w:eastAsia="ru-RU"/>
              </w:rPr>
            </w:pPr>
            <w:r w:rsidRPr="001E0F68">
              <w:rPr>
                <w:b/>
                <w:sz w:val="22"/>
                <w:szCs w:val="22"/>
                <w:lang w:eastAsia="ru-RU"/>
              </w:rPr>
              <w:t>к Решению МС МО МО Сергиевское № 40/7 от 01.02.2024г.</w:t>
            </w:r>
          </w:p>
        </w:tc>
        <w:tc>
          <w:tcPr>
            <w:tcW w:w="1340" w:type="dxa"/>
            <w:tcBorders>
              <w:top w:val="nil"/>
              <w:left w:val="nil"/>
              <w:bottom w:val="nil"/>
              <w:right w:val="nil"/>
            </w:tcBorders>
            <w:noWrap/>
            <w:hideMark/>
          </w:tcPr>
          <w:p w:rsidR="001E0F68" w:rsidRPr="001E0F68" w:rsidRDefault="001E0F68" w:rsidP="001E0F68">
            <w:pPr>
              <w:suppressAutoHyphens w:val="0"/>
              <w:spacing w:line="264" w:lineRule="auto"/>
              <w:jc w:val="center"/>
              <w:rPr>
                <w:b/>
                <w:sz w:val="22"/>
                <w:szCs w:val="22"/>
                <w:lang w:eastAsia="ru-RU"/>
              </w:rPr>
            </w:pPr>
          </w:p>
        </w:tc>
      </w:tr>
      <w:tr w:rsidR="001E0F68" w:rsidRPr="001E0F68" w:rsidTr="00DA204B">
        <w:trPr>
          <w:trHeight w:val="255"/>
          <w:jc w:val="center"/>
        </w:trPr>
        <w:tc>
          <w:tcPr>
            <w:tcW w:w="648" w:type="dxa"/>
            <w:tcBorders>
              <w:top w:val="nil"/>
              <w:left w:val="nil"/>
              <w:bottom w:val="nil"/>
              <w:right w:val="nil"/>
            </w:tcBorders>
            <w:noWrap/>
            <w:hideMark/>
          </w:tcPr>
          <w:p w:rsidR="001E0F68" w:rsidRPr="001E0F68" w:rsidRDefault="001E0F68" w:rsidP="001E0F68">
            <w:pPr>
              <w:suppressAutoHyphens w:val="0"/>
              <w:spacing w:line="264" w:lineRule="auto"/>
              <w:jc w:val="center"/>
              <w:rPr>
                <w:b/>
                <w:sz w:val="22"/>
                <w:szCs w:val="22"/>
                <w:lang w:eastAsia="ru-RU"/>
              </w:rPr>
            </w:pPr>
          </w:p>
        </w:tc>
        <w:tc>
          <w:tcPr>
            <w:tcW w:w="7253" w:type="dxa"/>
            <w:tcBorders>
              <w:top w:val="nil"/>
              <w:left w:val="nil"/>
              <w:bottom w:val="nil"/>
              <w:right w:val="nil"/>
            </w:tcBorders>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299" w:type="dxa"/>
            <w:tcBorders>
              <w:top w:val="nil"/>
              <w:left w:val="nil"/>
              <w:bottom w:val="nil"/>
              <w:right w:val="nil"/>
            </w:tcBorders>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210" w:type="dxa"/>
            <w:tcBorders>
              <w:top w:val="nil"/>
              <w:left w:val="nil"/>
              <w:bottom w:val="nil"/>
              <w:right w:val="nil"/>
            </w:tcBorders>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084" w:type="dxa"/>
            <w:tcBorders>
              <w:top w:val="nil"/>
              <w:left w:val="nil"/>
              <w:bottom w:val="nil"/>
              <w:right w:val="nil"/>
            </w:tcBorders>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167" w:type="dxa"/>
            <w:tcBorders>
              <w:top w:val="nil"/>
              <w:left w:val="nil"/>
              <w:bottom w:val="nil"/>
              <w:right w:val="nil"/>
            </w:tcBorders>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167" w:type="dxa"/>
            <w:tcBorders>
              <w:top w:val="nil"/>
              <w:left w:val="nil"/>
              <w:bottom w:val="nil"/>
              <w:right w:val="nil"/>
            </w:tcBorders>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340" w:type="dxa"/>
            <w:tcBorders>
              <w:top w:val="nil"/>
              <w:left w:val="nil"/>
              <w:bottom w:val="nil"/>
              <w:right w:val="nil"/>
            </w:tcBorders>
            <w:noWrap/>
            <w:hideMark/>
          </w:tcPr>
          <w:p w:rsidR="001E0F68" w:rsidRPr="001E0F68" w:rsidRDefault="001E0F68" w:rsidP="001E0F68">
            <w:pPr>
              <w:suppressAutoHyphens w:val="0"/>
              <w:spacing w:line="264" w:lineRule="auto"/>
              <w:jc w:val="center"/>
              <w:rPr>
                <w:b/>
                <w:sz w:val="22"/>
                <w:szCs w:val="22"/>
                <w:lang w:eastAsia="ru-RU"/>
              </w:rPr>
            </w:pPr>
          </w:p>
        </w:tc>
      </w:tr>
      <w:tr w:rsidR="001E0F68" w:rsidRPr="001E0F68" w:rsidTr="00DA204B">
        <w:trPr>
          <w:trHeight w:val="255"/>
          <w:jc w:val="center"/>
        </w:trPr>
        <w:tc>
          <w:tcPr>
            <w:tcW w:w="648" w:type="dxa"/>
            <w:tcBorders>
              <w:top w:val="nil"/>
              <w:left w:val="nil"/>
              <w:bottom w:val="nil"/>
              <w:right w:val="nil"/>
            </w:tcBorders>
            <w:noWrap/>
            <w:hideMark/>
          </w:tcPr>
          <w:p w:rsidR="001E0F68" w:rsidRPr="001E0F68" w:rsidRDefault="001E0F68" w:rsidP="001E0F68">
            <w:pPr>
              <w:suppressAutoHyphens w:val="0"/>
              <w:spacing w:line="264" w:lineRule="auto"/>
              <w:jc w:val="center"/>
              <w:rPr>
                <w:b/>
                <w:sz w:val="22"/>
                <w:szCs w:val="22"/>
                <w:lang w:eastAsia="ru-RU"/>
              </w:rPr>
            </w:pPr>
            <w:bookmarkStart w:id="0" w:name="RANGE!A5:F151"/>
            <w:bookmarkEnd w:id="0"/>
          </w:p>
        </w:tc>
        <w:tc>
          <w:tcPr>
            <w:tcW w:w="7253" w:type="dxa"/>
            <w:tcBorders>
              <w:top w:val="nil"/>
              <w:left w:val="nil"/>
              <w:bottom w:val="nil"/>
              <w:right w:val="nil"/>
            </w:tcBorders>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4760" w:type="dxa"/>
            <w:gridSpan w:val="4"/>
            <w:tcBorders>
              <w:top w:val="nil"/>
              <w:left w:val="nil"/>
              <w:bottom w:val="nil"/>
              <w:right w:val="nil"/>
            </w:tcBorders>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"Приложение № 2</w:t>
            </w:r>
          </w:p>
        </w:tc>
        <w:tc>
          <w:tcPr>
            <w:tcW w:w="1167" w:type="dxa"/>
            <w:tcBorders>
              <w:top w:val="nil"/>
              <w:left w:val="nil"/>
              <w:bottom w:val="nil"/>
              <w:right w:val="nil"/>
            </w:tcBorders>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340" w:type="dxa"/>
            <w:tcBorders>
              <w:top w:val="nil"/>
              <w:left w:val="nil"/>
              <w:bottom w:val="nil"/>
              <w:right w:val="nil"/>
            </w:tcBorders>
            <w:noWrap/>
            <w:hideMark/>
          </w:tcPr>
          <w:p w:rsidR="001E0F68" w:rsidRPr="001E0F68" w:rsidRDefault="001E0F68" w:rsidP="001E0F68">
            <w:pPr>
              <w:suppressAutoHyphens w:val="0"/>
              <w:spacing w:line="264" w:lineRule="auto"/>
              <w:jc w:val="center"/>
              <w:rPr>
                <w:b/>
                <w:sz w:val="22"/>
                <w:szCs w:val="22"/>
                <w:lang w:eastAsia="ru-RU"/>
              </w:rPr>
            </w:pPr>
          </w:p>
        </w:tc>
      </w:tr>
      <w:tr w:rsidR="00DA204B" w:rsidRPr="001E0F68" w:rsidTr="00DA204B">
        <w:trPr>
          <w:trHeight w:val="255"/>
          <w:jc w:val="center"/>
        </w:trPr>
        <w:tc>
          <w:tcPr>
            <w:tcW w:w="648" w:type="dxa"/>
            <w:tcBorders>
              <w:top w:val="nil"/>
              <w:left w:val="nil"/>
              <w:bottom w:val="nil"/>
              <w:right w:val="nil"/>
            </w:tcBorders>
            <w:noWrap/>
            <w:hideMark/>
          </w:tcPr>
          <w:p w:rsidR="001E0F68" w:rsidRPr="001E0F68" w:rsidRDefault="001E0F68" w:rsidP="001E0F68">
            <w:pPr>
              <w:suppressAutoHyphens w:val="0"/>
              <w:spacing w:line="264" w:lineRule="auto"/>
              <w:jc w:val="center"/>
              <w:rPr>
                <w:b/>
                <w:sz w:val="22"/>
                <w:szCs w:val="22"/>
                <w:lang w:eastAsia="ru-RU"/>
              </w:rPr>
            </w:pPr>
          </w:p>
        </w:tc>
        <w:tc>
          <w:tcPr>
            <w:tcW w:w="12013" w:type="dxa"/>
            <w:gridSpan w:val="5"/>
            <w:tcBorders>
              <w:top w:val="nil"/>
              <w:left w:val="nil"/>
              <w:bottom w:val="nil"/>
              <w:right w:val="nil"/>
            </w:tcBorders>
            <w:noWrap/>
            <w:hideMark/>
          </w:tcPr>
          <w:p w:rsidR="001E0F68" w:rsidRPr="001E0F68" w:rsidRDefault="001E0F68" w:rsidP="001E0F68">
            <w:pPr>
              <w:suppressAutoHyphens w:val="0"/>
              <w:spacing w:line="264" w:lineRule="auto"/>
              <w:jc w:val="right"/>
              <w:rPr>
                <w:b/>
                <w:sz w:val="22"/>
                <w:szCs w:val="22"/>
                <w:lang w:eastAsia="ru-RU"/>
              </w:rPr>
            </w:pPr>
            <w:r w:rsidRPr="001E0F68">
              <w:rPr>
                <w:b/>
                <w:sz w:val="22"/>
                <w:szCs w:val="22"/>
                <w:lang w:eastAsia="ru-RU"/>
              </w:rPr>
              <w:t>к Решению МС МО МО Сергиевское № 39/1 от 21.12.2023г.</w:t>
            </w:r>
          </w:p>
        </w:tc>
        <w:tc>
          <w:tcPr>
            <w:tcW w:w="1167" w:type="dxa"/>
            <w:tcBorders>
              <w:top w:val="nil"/>
              <w:left w:val="nil"/>
              <w:bottom w:val="nil"/>
              <w:right w:val="nil"/>
            </w:tcBorders>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340" w:type="dxa"/>
            <w:tcBorders>
              <w:top w:val="nil"/>
              <w:left w:val="nil"/>
              <w:bottom w:val="nil"/>
              <w:right w:val="nil"/>
            </w:tcBorders>
            <w:noWrap/>
            <w:hideMark/>
          </w:tcPr>
          <w:p w:rsidR="001E0F68" w:rsidRPr="001E0F68" w:rsidRDefault="001E0F68" w:rsidP="001E0F68">
            <w:pPr>
              <w:suppressAutoHyphens w:val="0"/>
              <w:spacing w:line="264" w:lineRule="auto"/>
              <w:jc w:val="center"/>
              <w:rPr>
                <w:b/>
                <w:sz w:val="22"/>
                <w:szCs w:val="22"/>
                <w:lang w:eastAsia="ru-RU"/>
              </w:rPr>
            </w:pPr>
          </w:p>
        </w:tc>
      </w:tr>
      <w:tr w:rsidR="001E0F68" w:rsidRPr="001E0F68" w:rsidTr="00DA204B">
        <w:trPr>
          <w:trHeight w:val="255"/>
          <w:jc w:val="center"/>
        </w:trPr>
        <w:tc>
          <w:tcPr>
            <w:tcW w:w="648" w:type="dxa"/>
            <w:tcBorders>
              <w:top w:val="nil"/>
              <w:left w:val="nil"/>
              <w:bottom w:val="nil"/>
              <w:right w:val="nil"/>
            </w:tcBorders>
            <w:noWrap/>
            <w:hideMark/>
          </w:tcPr>
          <w:p w:rsidR="001E0F68" w:rsidRPr="001E0F68" w:rsidRDefault="001E0F68" w:rsidP="001E0F68">
            <w:pPr>
              <w:suppressAutoHyphens w:val="0"/>
              <w:spacing w:line="264" w:lineRule="auto"/>
              <w:jc w:val="center"/>
              <w:rPr>
                <w:b/>
                <w:sz w:val="22"/>
                <w:szCs w:val="22"/>
                <w:lang w:eastAsia="ru-RU"/>
              </w:rPr>
            </w:pPr>
          </w:p>
        </w:tc>
        <w:tc>
          <w:tcPr>
            <w:tcW w:w="7253" w:type="dxa"/>
            <w:tcBorders>
              <w:top w:val="nil"/>
              <w:left w:val="nil"/>
              <w:bottom w:val="nil"/>
              <w:right w:val="nil"/>
            </w:tcBorders>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299" w:type="dxa"/>
            <w:tcBorders>
              <w:top w:val="nil"/>
              <w:left w:val="nil"/>
              <w:bottom w:val="nil"/>
              <w:right w:val="nil"/>
            </w:tcBorders>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210" w:type="dxa"/>
            <w:tcBorders>
              <w:top w:val="nil"/>
              <w:left w:val="nil"/>
              <w:bottom w:val="nil"/>
              <w:right w:val="nil"/>
            </w:tcBorders>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084" w:type="dxa"/>
            <w:tcBorders>
              <w:top w:val="nil"/>
              <w:left w:val="nil"/>
              <w:bottom w:val="nil"/>
              <w:right w:val="nil"/>
            </w:tcBorders>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167" w:type="dxa"/>
            <w:tcBorders>
              <w:top w:val="nil"/>
              <w:left w:val="nil"/>
              <w:bottom w:val="nil"/>
              <w:right w:val="nil"/>
            </w:tcBorders>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167" w:type="dxa"/>
            <w:tcBorders>
              <w:top w:val="nil"/>
              <w:left w:val="nil"/>
              <w:bottom w:val="nil"/>
              <w:right w:val="nil"/>
            </w:tcBorders>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340" w:type="dxa"/>
            <w:tcBorders>
              <w:top w:val="nil"/>
              <w:left w:val="nil"/>
              <w:bottom w:val="nil"/>
              <w:right w:val="nil"/>
            </w:tcBorders>
            <w:noWrap/>
            <w:hideMark/>
          </w:tcPr>
          <w:p w:rsidR="001E0F68" w:rsidRPr="001E0F68" w:rsidRDefault="001E0F68" w:rsidP="001E0F68">
            <w:pPr>
              <w:suppressAutoHyphens w:val="0"/>
              <w:spacing w:line="264" w:lineRule="auto"/>
              <w:jc w:val="center"/>
              <w:rPr>
                <w:b/>
                <w:sz w:val="22"/>
                <w:szCs w:val="22"/>
                <w:lang w:eastAsia="ru-RU"/>
              </w:rPr>
            </w:pPr>
          </w:p>
        </w:tc>
      </w:tr>
      <w:tr w:rsidR="00DA204B" w:rsidRPr="001E0F68" w:rsidTr="00DA204B">
        <w:trPr>
          <w:trHeight w:val="690"/>
          <w:jc w:val="center"/>
        </w:trPr>
        <w:tc>
          <w:tcPr>
            <w:tcW w:w="648" w:type="dxa"/>
            <w:tcBorders>
              <w:top w:val="nil"/>
              <w:left w:val="nil"/>
              <w:bottom w:val="nil"/>
              <w:right w:val="nil"/>
            </w:tcBorders>
            <w:noWrap/>
            <w:hideMark/>
          </w:tcPr>
          <w:p w:rsidR="001E0F68" w:rsidRPr="001E0F68" w:rsidRDefault="001E0F68" w:rsidP="001E0F68">
            <w:pPr>
              <w:suppressAutoHyphens w:val="0"/>
              <w:spacing w:line="264" w:lineRule="auto"/>
              <w:jc w:val="center"/>
              <w:rPr>
                <w:b/>
                <w:sz w:val="22"/>
                <w:szCs w:val="22"/>
                <w:lang w:eastAsia="ru-RU"/>
              </w:rPr>
            </w:pPr>
          </w:p>
        </w:tc>
        <w:tc>
          <w:tcPr>
            <w:tcW w:w="12013" w:type="dxa"/>
            <w:gridSpan w:val="5"/>
            <w:tcBorders>
              <w:top w:val="nil"/>
              <w:left w:val="nil"/>
              <w:bottom w:val="nil"/>
              <w:right w:val="nil"/>
            </w:tcBorders>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ВЕДОМСТВЕННАЯ СТРУКТУРА РАСХОДОВ БЮДЖЕТА ВНУТРИГОРОДСКОГО МУНИЦИПАЛЬНОГО ОБРАЗОВАНИЯ ГОРОДА ФЕДЕРАЛЬНОГО ЗНАЧЕНИЯ                                                                                                                              САНКТ-ПЕТЕРБУРГА  МУНИЦИПАЛЬНЫЙ ОКРУГ  СЕРГИЕВСКОЕ на 2024 год и плановый период 2025-2026 годов</w:t>
            </w:r>
          </w:p>
        </w:tc>
        <w:tc>
          <w:tcPr>
            <w:tcW w:w="1167" w:type="dxa"/>
            <w:tcBorders>
              <w:top w:val="nil"/>
              <w:left w:val="nil"/>
              <w:bottom w:val="nil"/>
              <w:right w:val="nil"/>
            </w:tcBorders>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340" w:type="dxa"/>
            <w:tcBorders>
              <w:top w:val="nil"/>
              <w:left w:val="nil"/>
              <w:bottom w:val="nil"/>
              <w:right w:val="nil"/>
            </w:tcBorders>
            <w:noWrap/>
            <w:hideMark/>
          </w:tcPr>
          <w:p w:rsidR="001E0F68" w:rsidRPr="001E0F68" w:rsidRDefault="001E0F68" w:rsidP="001E0F68">
            <w:pPr>
              <w:suppressAutoHyphens w:val="0"/>
              <w:spacing w:line="264" w:lineRule="auto"/>
              <w:jc w:val="center"/>
              <w:rPr>
                <w:b/>
                <w:sz w:val="22"/>
                <w:szCs w:val="22"/>
                <w:lang w:eastAsia="ru-RU"/>
              </w:rPr>
            </w:pPr>
          </w:p>
        </w:tc>
      </w:tr>
      <w:tr w:rsidR="001E0F68" w:rsidRPr="001E0F68" w:rsidTr="00DA204B">
        <w:trPr>
          <w:trHeight w:val="270"/>
          <w:jc w:val="center"/>
        </w:trPr>
        <w:tc>
          <w:tcPr>
            <w:tcW w:w="648" w:type="dxa"/>
            <w:tcBorders>
              <w:top w:val="nil"/>
              <w:left w:val="nil"/>
              <w:bottom w:val="single" w:sz="4" w:space="0" w:color="auto"/>
              <w:right w:val="nil"/>
            </w:tcBorders>
            <w:noWrap/>
            <w:hideMark/>
          </w:tcPr>
          <w:p w:rsidR="001E0F68" w:rsidRPr="001E0F68" w:rsidRDefault="001E0F68" w:rsidP="001E0F68">
            <w:pPr>
              <w:suppressAutoHyphens w:val="0"/>
              <w:spacing w:line="264" w:lineRule="auto"/>
              <w:jc w:val="center"/>
              <w:rPr>
                <w:b/>
                <w:sz w:val="22"/>
                <w:szCs w:val="22"/>
                <w:lang w:eastAsia="ru-RU"/>
              </w:rPr>
            </w:pPr>
          </w:p>
        </w:tc>
        <w:tc>
          <w:tcPr>
            <w:tcW w:w="7253" w:type="dxa"/>
            <w:tcBorders>
              <w:top w:val="nil"/>
              <w:left w:val="nil"/>
              <w:bottom w:val="single" w:sz="4" w:space="0" w:color="auto"/>
              <w:right w:val="nil"/>
            </w:tcBorders>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299" w:type="dxa"/>
            <w:tcBorders>
              <w:top w:val="nil"/>
              <w:left w:val="nil"/>
              <w:bottom w:val="single" w:sz="4" w:space="0" w:color="auto"/>
              <w:right w:val="nil"/>
            </w:tcBorders>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210" w:type="dxa"/>
            <w:tcBorders>
              <w:top w:val="nil"/>
              <w:left w:val="nil"/>
              <w:bottom w:val="single" w:sz="4" w:space="0" w:color="auto"/>
              <w:right w:val="nil"/>
            </w:tcBorders>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084" w:type="dxa"/>
            <w:tcBorders>
              <w:top w:val="nil"/>
              <w:left w:val="nil"/>
              <w:bottom w:val="single" w:sz="4" w:space="0" w:color="auto"/>
              <w:right w:val="nil"/>
            </w:tcBorders>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167" w:type="dxa"/>
            <w:tcBorders>
              <w:top w:val="nil"/>
              <w:left w:val="nil"/>
              <w:bottom w:val="single" w:sz="4" w:space="0" w:color="auto"/>
              <w:right w:val="nil"/>
            </w:tcBorders>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167" w:type="dxa"/>
            <w:tcBorders>
              <w:top w:val="nil"/>
              <w:left w:val="nil"/>
              <w:bottom w:val="single" w:sz="4" w:space="0" w:color="auto"/>
              <w:right w:val="nil"/>
            </w:tcBorders>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340" w:type="dxa"/>
            <w:tcBorders>
              <w:top w:val="nil"/>
              <w:left w:val="nil"/>
              <w:bottom w:val="single" w:sz="4" w:space="0" w:color="auto"/>
              <w:right w:val="nil"/>
            </w:tcBorders>
            <w:noWrap/>
            <w:hideMark/>
          </w:tcPr>
          <w:p w:rsidR="001E0F68" w:rsidRPr="001E0F68" w:rsidRDefault="001E0F68" w:rsidP="001E0F68">
            <w:pPr>
              <w:suppressAutoHyphens w:val="0"/>
              <w:spacing w:line="264" w:lineRule="auto"/>
              <w:jc w:val="center"/>
              <w:rPr>
                <w:b/>
                <w:sz w:val="22"/>
                <w:szCs w:val="22"/>
                <w:lang w:eastAsia="ru-RU"/>
              </w:rPr>
            </w:pPr>
          </w:p>
        </w:tc>
      </w:tr>
      <w:tr w:rsidR="001E0F68" w:rsidRPr="001E0F68" w:rsidTr="00DA204B">
        <w:trPr>
          <w:trHeight w:val="1080"/>
          <w:jc w:val="center"/>
        </w:trPr>
        <w:tc>
          <w:tcPr>
            <w:tcW w:w="648" w:type="dxa"/>
            <w:tcBorders>
              <w:top w:val="single" w:sz="4" w:space="0" w:color="auto"/>
            </w:tcBorders>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п/п</w:t>
            </w:r>
          </w:p>
        </w:tc>
        <w:tc>
          <w:tcPr>
            <w:tcW w:w="7253" w:type="dxa"/>
            <w:tcBorders>
              <w:top w:val="single" w:sz="4" w:space="0" w:color="auto"/>
            </w:tcBorders>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Наименование</w:t>
            </w:r>
          </w:p>
        </w:tc>
        <w:tc>
          <w:tcPr>
            <w:tcW w:w="1299" w:type="dxa"/>
            <w:tcBorders>
              <w:top w:val="single" w:sz="4" w:space="0" w:color="auto"/>
            </w:tcBorders>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Код раздела, подраздела (ФКР)</w:t>
            </w:r>
          </w:p>
        </w:tc>
        <w:tc>
          <w:tcPr>
            <w:tcW w:w="1210" w:type="dxa"/>
            <w:tcBorders>
              <w:top w:val="single" w:sz="4" w:space="0" w:color="auto"/>
            </w:tcBorders>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Код целевой статьи (КЦСР)</w:t>
            </w:r>
          </w:p>
        </w:tc>
        <w:tc>
          <w:tcPr>
            <w:tcW w:w="1084" w:type="dxa"/>
            <w:tcBorders>
              <w:top w:val="single" w:sz="4" w:space="0" w:color="auto"/>
            </w:tcBorders>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Код вида расходов (КВР)</w:t>
            </w:r>
          </w:p>
        </w:tc>
        <w:tc>
          <w:tcPr>
            <w:tcW w:w="1167" w:type="dxa"/>
            <w:tcBorders>
              <w:top w:val="single" w:sz="4" w:space="0" w:color="auto"/>
            </w:tcBorders>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2024 г.      (тыс.руб.)</w:t>
            </w:r>
          </w:p>
        </w:tc>
        <w:tc>
          <w:tcPr>
            <w:tcW w:w="1167" w:type="dxa"/>
            <w:tcBorders>
              <w:top w:val="single" w:sz="4" w:space="0" w:color="auto"/>
            </w:tcBorders>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2025 г.      (тыс.руб.)</w:t>
            </w:r>
          </w:p>
        </w:tc>
        <w:tc>
          <w:tcPr>
            <w:tcW w:w="1340" w:type="dxa"/>
            <w:tcBorders>
              <w:top w:val="single" w:sz="4" w:space="0" w:color="auto"/>
            </w:tcBorders>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2026 г.      (тыс.руб.)</w:t>
            </w:r>
          </w:p>
        </w:tc>
      </w:tr>
      <w:tr w:rsidR="001E0F68" w:rsidRPr="001E0F68" w:rsidTr="00DA204B">
        <w:trPr>
          <w:trHeight w:val="555"/>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Муниципальный совет внутригородского муниципального образования Санкт-Петербурга муниципальный округ Сергиевское (978)</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8 695,60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9 190,5</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9 635,1</w:t>
            </w:r>
          </w:p>
        </w:tc>
      </w:tr>
      <w:tr w:rsidR="001E0F68" w:rsidRPr="001E0F68" w:rsidTr="00DA204B">
        <w:trPr>
          <w:trHeight w:val="375"/>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Общегосударственные вопросы</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0100</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8 575,60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9 190,5</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9 635,1</w:t>
            </w:r>
          </w:p>
        </w:tc>
      </w:tr>
      <w:tr w:rsidR="001E0F68" w:rsidRPr="001E0F68" w:rsidTr="00DA204B">
        <w:trPr>
          <w:trHeight w:val="345"/>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3</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Функционирование высшего должностного лица субъекта Российской Федерации и муниципального образования</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0102</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1 881,90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1 960,2</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2 038,4</w:t>
            </w:r>
          </w:p>
        </w:tc>
      </w:tr>
      <w:tr w:rsidR="001E0F68" w:rsidRPr="001E0F68" w:rsidTr="00DA204B">
        <w:trPr>
          <w:trHeight w:val="345"/>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4</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Глава муниципального образования</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0102</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00200 00010</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1 881,90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1 960,2</w:t>
            </w:r>
          </w:p>
        </w:tc>
        <w:tc>
          <w:tcPr>
            <w:tcW w:w="1340" w:type="dxa"/>
            <w:noWrap/>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2 038,4</w:t>
            </w:r>
          </w:p>
        </w:tc>
      </w:tr>
      <w:tr w:rsidR="001E0F68" w:rsidRPr="001E0F68" w:rsidTr="00DA204B">
        <w:trPr>
          <w:trHeight w:val="45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5</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0102</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00200 00010</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1 860,40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1 937,8</w:t>
            </w:r>
          </w:p>
        </w:tc>
        <w:tc>
          <w:tcPr>
            <w:tcW w:w="1340"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2 015,1</w:t>
            </w:r>
          </w:p>
        </w:tc>
      </w:tr>
      <w:tr w:rsidR="001E0F68" w:rsidRPr="001E0F68" w:rsidTr="00DA204B">
        <w:trPr>
          <w:trHeight w:val="33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6</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Закупка товаров, работ и услуг для</w:t>
            </w:r>
            <w:r w:rsidR="00DA204B">
              <w:rPr>
                <w:b/>
                <w:sz w:val="22"/>
                <w:szCs w:val="22"/>
                <w:lang w:eastAsia="ru-RU"/>
              </w:rPr>
              <w:t xml:space="preserve"> </w:t>
            </w:r>
            <w:r w:rsidRPr="001E0F68">
              <w:rPr>
                <w:b/>
                <w:sz w:val="22"/>
                <w:szCs w:val="22"/>
                <w:lang w:eastAsia="ru-RU"/>
              </w:rPr>
              <w:t>обеспечения государственных (муниципальных) нужд</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0102</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00200 00010</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21,50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22,4</w:t>
            </w:r>
          </w:p>
        </w:tc>
        <w:tc>
          <w:tcPr>
            <w:tcW w:w="1340"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23,3</w:t>
            </w:r>
          </w:p>
        </w:tc>
      </w:tr>
      <w:tr w:rsidR="001E0F68" w:rsidRPr="001E0F68" w:rsidTr="00DA204B">
        <w:trPr>
          <w:trHeight w:val="51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7</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0103</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6 693,70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7 098,3</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7 464,7</w:t>
            </w:r>
          </w:p>
        </w:tc>
      </w:tr>
      <w:tr w:rsidR="001E0F68" w:rsidRPr="001E0F68" w:rsidTr="00DA204B">
        <w:trPr>
          <w:trHeight w:val="33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lastRenderedPageBreak/>
              <w:t>8</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Депутаты представительного органа  муниципального образования</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0103</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00200 00021</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1 562,80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1 627,7</w:t>
            </w:r>
          </w:p>
        </w:tc>
        <w:tc>
          <w:tcPr>
            <w:tcW w:w="134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1 692,7</w:t>
            </w:r>
          </w:p>
        </w:tc>
      </w:tr>
      <w:tr w:rsidR="001E0F68" w:rsidRPr="001E0F68" w:rsidTr="00DA204B">
        <w:trPr>
          <w:trHeight w:val="315"/>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9</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Депутаты, осуществляющие свою деятельность на постоянной основе</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0103</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00200 00021</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1 562,80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1 627,7</w:t>
            </w:r>
          </w:p>
        </w:tc>
        <w:tc>
          <w:tcPr>
            <w:tcW w:w="134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1 692,7</w:t>
            </w:r>
          </w:p>
        </w:tc>
      </w:tr>
      <w:tr w:rsidR="001E0F68" w:rsidRPr="001E0F68" w:rsidTr="00DA204B">
        <w:trPr>
          <w:trHeight w:val="48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0103</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00200 00021</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1 562,80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1 627,7</w:t>
            </w:r>
          </w:p>
        </w:tc>
        <w:tc>
          <w:tcPr>
            <w:tcW w:w="1340"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1 692,7</w:t>
            </w:r>
          </w:p>
        </w:tc>
      </w:tr>
      <w:tr w:rsidR="001E0F68" w:rsidRPr="001E0F68" w:rsidTr="00DA204B">
        <w:trPr>
          <w:trHeight w:val="33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11</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Компенсация депутатам, осуществляющие свои полномочия на непостоянной основе</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0103</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00200 00022</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311,80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324,8</w:t>
            </w:r>
          </w:p>
        </w:tc>
        <w:tc>
          <w:tcPr>
            <w:tcW w:w="1340" w:type="dxa"/>
            <w:noWrap/>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337,7</w:t>
            </w:r>
          </w:p>
        </w:tc>
      </w:tr>
      <w:tr w:rsidR="001E0F68" w:rsidRPr="001E0F68" w:rsidTr="00DA204B">
        <w:trPr>
          <w:trHeight w:val="54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12</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0103</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00200 00022</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311,80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324,8</w:t>
            </w:r>
          </w:p>
        </w:tc>
        <w:tc>
          <w:tcPr>
            <w:tcW w:w="1340"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337,7</w:t>
            </w:r>
          </w:p>
        </w:tc>
      </w:tr>
      <w:tr w:rsidR="001E0F68" w:rsidRPr="001E0F68" w:rsidTr="00DA204B">
        <w:trPr>
          <w:trHeight w:val="285"/>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13</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Аппарат представительного органа муниципального образования</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0103</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00200 00023</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4 819,10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5 145,8</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5 434,3</w:t>
            </w:r>
          </w:p>
        </w:tc>
      </w:tr>
      <w:tr w:rsidR="001E0F68" w:rsidRPr="001E0F68" w:rsidTr="00DA204B">
        <w:trPr>
          <w:trHeight w:val="495"/>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14</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0103</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00200 00023</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3 586,60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3 700,1</w:t>
            </w:r>
          </w:p>
        </w:tc>
        <w:tc>
          <w:tcPr>
            <w:tcW w:w="1340"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3 833,2</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15</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Закупка товаров, работ и услуг для обеспечения государственных (муниципальных) нужд</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0103</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00200 00023</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1 222,50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1 445,7</w:t>
            </w:r>
          </w:p>
        </w:tc>
        <w:tc>
          <w:tcPr>
            <w:tcW w:w="1340"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1 601,1</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16</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Иные бюджетные ассигнования</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0103</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00200 00023</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800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0,0</w:t>
            </w:r>
          </w:p>
        </w:tc>
        <w:tc>
          <w:tcPr>
            <w:tcW w:w="1340"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0,0</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17</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Другие общегосударственные вопросы</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0113</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120,00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132,0</w:t>
            </w:r>
          </w:p>
        </w:tc>
        <w:tc>
          <w:tcPr>
            <w:tcW w:w="1340" w:type="dxa"/>
            <w:noWrap/>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132,0</w:t>
            </w:r>
          </w:p>
        </w:tc>
      </w:tr>
      <w:tr w:rsidR="001E0F68" w:rsidRPr="001E0F68" w:rsidTr="00DA204B">
        <w:trPr>
          <w:trHeight w:val="51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18</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Уплата членских взносов на осуществление деятельности Совета муниципальных образований Санкт-Петербурга и содержание его органов</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0113</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09205 00440</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120,00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132,0</w:t>
            </w:r>
          </w:p>
        </w:tc>
        <w:tc>
          <w:tcPr>
            <w:tcW w:w="1340" w:type="dxa"/>
            <w:noWrap/>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132,0</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19</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Иные бюджетные ассигнования</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0113</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09205 00440</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800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120,00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132,0</w:t>
            </w:r>
          </w:p>
        </w:tc>
        <w:tc>
          <w:tcPr>
            <w:tcW w:w="1340"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132,0</w:t>
            </w:r>
          </w:p>
        </w:tc>
      </w:tr>
      <w:tr w:rsidR="001E0F68" w:rsidRPr="001E0F68" w:rsidTr="00DA204B">
        <w:trPr>
          <w:trHeight w:val="585"/>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20</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Местная администрация внутригородского муниципального образования Санкт-Петербурга муниципальный округ Сергиевское (916)</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186 637,60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124 175,30</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126 343,76</w:t>
            </w:r>
          </w:p>
        </w:tc>
      </w:tr>
      <w:tr w:rsidR="001E0F68" w:rsidRPr="001E0F68" w:rsidTr="00DA204B">
        <w:trPr>
          <w:trHeight w:val="315"/>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lastRenderedPageBreak/>
              <w:t>21</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Общегосударственные вопросы</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0100</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32 472,90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33 844,74</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35 034,70</w:t>
            </w:r>
          </w:p>
        </w:tc>
      </w:tr>
      <w:tr w:rsidR="001E0F68" w:rsidRPr="001E0F68" w:rsidTr="00DA204B">
        <w:trPr>
          <w:trHeight w:val="495"/>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22</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0104</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30 399,90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31 861,44</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33 051,00</w:t>
            </w:r>
          </w:p>
        </w:tc>
      </w:tr>
      <w:tr w:rsidR="001E0F68" w:rsidRPr="001E0F68" w:rsidTr="00DA204B">
        <w:trPr>
          <w:trHeight w:val="375"/>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23</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Руководство и управление в сфере установленных функций органов местного самоуправления</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0104</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00200 00000</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1 860,40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1 937,8</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2 015,1</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24</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Содержание и обеспечение деятельности главы местной администрации</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0104</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00200 00031</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1 860,40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1 937,8</w:t>
            </w:r>
          </w:p>
        </w:tc>
        <w:tc>
          <w:tcPr>
            <w:tcW w:w="1340"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2 015,1</w:t>
            </w:r>
          </w:p>
        </w:tc>
      </w:tr>
      <w:tr w:rsidR="001E0F68" w:rsidRPr="001E0F68" w:rsidTr="00DA204B">
        <w:trPr>
          <w:trHeight w:val="57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25</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0104</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00200 00031</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1 860,40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1 937,8</w:t>
            </w:r>
          </w:p>
        </w:tc>
        <w:tc>
          <w:tcPr>
            <w:tcW w:w="1340"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2 015,1</w:t>
            </w:r>
          </w:p>
        </w:tc>
      </w:tr>
      <w:tr w:rsidR="001E0F68" w:rsidRPr="001E0F68" w:rsidTr="00DA204B">
        <w:trPr>
          <w:trHeight w:val="315"/>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26</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Местная администрация</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0104</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28 539,50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29 923,64</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31 035,90</w:t>
            </w:r>
          </w:p>
        </w:tc>
      </w:tr>
      <w:tr w:rsidR="001E0F68" w:rsidRPr="001E0F68" w:rsidTr="00DA204B">
        <w:trPr>
          <w:trHeight w:val="315"/>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27</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 xml:space="preserve">Содержание и обеспечение деятельности местной администрации </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0104</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00200 00032</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24 642,90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25 864,9</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26 815,1</w:t>
            </w:r>
          </w:p>
        </w:tc>
      </w:tr>
      <w:tr w:rsidR="001E0F68" w:rsidRPr="001E0F68" w:rsidTr="00DA204B">
        <w:trPr>
          <w:trHeight w:val="525"/>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28</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0104</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00200 00032</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20 987,20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21 624,5</w:t>
            </w:r>
          </w:p>
        </w:tc>
        <w:tc>
          <w:tcPr>
            <w:tcW w:w="1340"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22 413,4</w:t>
            </w:r>
          </w:p>
        </w:tc>
      </w:tr>
      <w:tr w:rsidR="001E0F68" w:rsidRPr="001E0F68" w:rsidTr="00DA204B">
        <w:trPr>
          <w:trHeight w:val="27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29</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Закупка товаров, работ и услуг для обеспечения государственных (муниципальных) нужд</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0104</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00200 00032</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3 640,70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4 225,4</w:t>
            </w:r>
          </w:p>
        </w:tc>
        <w:tc>
          <w:tcPr>
            <w:tcW w:w="1340"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4 386,7</w:t>
            </w:r>
          </w:p>
        </w:tc>
      </w:tr>
      <w:tr w:rsidR="001E0F68" w:rsidRPr="001E0F68" w:rsidTr="00DA204B">
        <w:trPr>
          <w:trHeight w:val="33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30</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Иные бюджетные ассигнования</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0104</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00200 00032</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800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15,00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15,0</w:t>
            </w:r>
          </w:p>
        </w:tc>
        <w:tc>
          <w:tcPr>
            <w:tcW w:w="1340"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15,0</w:t>
            </w:r>
          </w:p>
        </w:tc>
      </w:tr>
      <w:tr w:rsidR="001E0F68" w:rsidRPr="001E0F68" w:rsidTr="00DA204B">
        <w:trPr>
          <w:trHeight w:val="495"/>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31</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Расходы на исполнение государственного полномочия Санкт-Петербурга по организации и осуществлению  деятельности по  опеке и попечительству за счет субвенций из бюджета Санкт-Петербурга</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0104</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00200  G0850</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3 896,60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4 058,7</w:t>
            </w:r>
          </w:p>
        </w:tc>
        <w:tc>
          <w:tcPr>
            <w:tcW w:w="1340" w:type="dxa"/>
            <w:noWrap/>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4 220,8</w:t>
            </w:r>
          </w:p>
        </w:tc>
      </w:tr>
      <w:tr w:rsidR="001E0F68" w:rsidRPr="001E0F68" w:rsidTr="00DA204B">
        <w:trPr>
          <w:trHeight w:val="555"/>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32</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0104</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00200  G0850</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3 746,50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3 798,0</w:t>
            </w:r>
          </w:p>
        </w:tc>
        <w:tc>
          <w:tcPr>
            <w:tcW w:w="1340"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3 949,6</w:t>
            </w:r>
          </w:p>
        </w:tc>
      </w:tr>
      <w:tr w:rsidR="001E0F68" w:rsidRPr="001E0F68" w:rsidTr="00DA204B">
        <w:trPr>
          <w:trHeight w:val="33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33</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Закупка товаров, работ и услуг для обеспечения государственных (муниципальных) нужд</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0104</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00200  G0850</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150,10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260,7</w:t>
            </w:r>
          </w:p>
        </w:tc>
        <w:tc>
          <w:tcPr>
            <w:tcW w:w="1340"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271,2</w:t>
            </w:r>
          </w:p>
        </w:tc>
      </w:tr>
      <w:tr w:rsidR="001E0F68" w:rsidRPr="001E0F68" w:rsidTr="00DA204B">
        <w:trPr>
          <w:trHeight w:val="33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34</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Обеспечение и проведение выборов и референдумов</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0107</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0,10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0,00</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0,00</w:t>
            </w:r>
          </w:p>
        </w:tc>
      </w:tr>
      <w:tr w:rsidR="001E0F68" w:rsidRPr="001E0F68" w:rsidTr="00DA204B">
        <w:trPr>
          <w:trHeight w:val="33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lastRenderedPageBreak/>
              <w:t>35</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Обеспечение проведение выборов и местных референдумов</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0107</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00200 00051</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340"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r>
      <w:tr w:rsidR="001E0F68" w:rsidRPr="001E0F68" w:rsidTr="00DA204B">
        <w:trPr>
          <w:trHeight w:val="33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36</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Иные бюджетные ассигнования</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0107</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00200 00051</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800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0,10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0,00</w:t>
            </w:r>
          </w:p>
        </w:tc>
        <w:tc>
          <w:tcPr>
            <w:tcW w:w="1340"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w:t>
            </w:r>
          </w:p>
        </w:tc>
      </w:tr>
      <w:tr w:rsidR="001E0F68" w:rsidRPr="001E0F68" w:rsidTr="00DA204B">
        <w:trPr>
          <w:trHeight w:val="33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37</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Специальные расходы</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0107</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00200 00051</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880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0,10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0,00</w:t>
            </w:r>
          </w:p>
        </w:tc>
        <w:tc>
          <w:tcPr>
            <w:tcW w:w="1340"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38</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Резервные фонды</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0111</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10,00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10,00</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10,00</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39</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 xml:space="preserve">Резервный фонд местной администрации </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0111</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07000 00060</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10,00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10,00</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10,00</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40</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Иные бюджетные ассигнования</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0111</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07000 00060</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800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10,00</w:t>
            </w:r>
          </w:p>
        </w:tc>
        <w:tc>
          <w:tcPr>
            <w:tcW w:w="134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10,00</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41</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Другие общегосударственные вопросы</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0113</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2 062,90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1 973,30</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1 973,70</w:t>
            </w:r>
          </w:p>
        </w:tc>
      </w:tr>
      <w:tr w:rsidR="001E0F68" w:rsidRPr="001E0F68" w:rsidTr="00DA204B">
        <w:trPr>
          <w:trHeight w:val="57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42</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Расходы на исполнение государственного полномочия по составлению протоколов об административных правонарушениях за счет субвенций из бюджета Санкт-Петербурга</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0113</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09200  G0100</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9,20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9,6</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10,0</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43</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Закупка товаров, работ и услуг для обеспечения государственных (муниципальных) нужд</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0113</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09200  G0100</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9,20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9,6</w:t>
            </w:r>
          </w:p>
        </w:tc>
        <w:tc>
          <w:tcPr>
            <w:tcW w:w="134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10,0</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44</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Формирование архивных фондов органов местного самоуправления, муниципальных предприятий и учреждений</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0113</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09000 00070</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100,00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100,0</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100,0</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45</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Закупка товаров, работ и услуг для обеспечения государственных (муниципальных) нужд</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0113</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09000 00070</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100,00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100,0</w:t>
            </w:r>
          </w:p>
        </w:tc>
        <w:tc>
          <w:tcPr>
            <w:tcW w:w="1340"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100,0</w:t>
            </w:r>
          </w:p>
        </w:tc>
      </w:tr>
      <w:tr w:rsidR="001E0F68" w:rsidRPr="001E0F68" w:rsidTr="00DA204B">
        <w:trPr>
          <w:trHeight w:val="81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46</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Муниципальная программа мероприятий, направленных на решение вопроса местного значения по информированию населения муниципальный округ Сергиевское о деятельности местной администрации и муниципального совета внутригородского муниципального образования Санкт-Петербурга муниципальный округ Сергиевское</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0113</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33000 00470</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500,00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500,0</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500,0</w:t>
            </w:r>
          </w:p>
        </w:tc>
      </w:tr>
      <w:tr w:rsidR="001E0F68" w:rsidRPr="001E0F68" w:rsidTr="00DA204B">
        <w:trPr>
          <w:trHeight w:val="465"/>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47</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Закупка товаров, работ и услуг для обеспечения государственных (муниципальных) нужд</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0113</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33000 00470</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500,00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500,0</w:t>
            </w:r>
          </w:p>
        </w:tc>
        <w:tc>
          <w:tcPr>
            <w:tcW w:w="1340"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500,0</w:t>
            </w:r>
          </w:p>
        </w:tc>
      </w:tr>
      <w:tr w:rsidR="001E0F68" w:rsidRPr="001E0F68" w:rsidTr="00DA204B">
        <w:trPr>
          <w:trHeight w:val="1125"/>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48</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 xml:space="preserve">Муниципальная программа по участию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w:t>
            </w:r>
            <w:r w:rsidRPr="001E0F68">
              <w:rPr>
                <w:b/>
                <w:bCs/>
                <w:sz w:val="22"/>
                <w:szCs w:val="22"/>
                <w:lang w:eastAsia="ru-RU"/>
              </w:rPr>
              <w:lastRenderedPageBreak/>
              <w:t xml:space="preserve">территории муниципального образования, социальную и культурную адаптацию мигрантов, профилактику межнациональных  (межэтнических) конфликтов внутригородского муниципального образования Санкт-Петербурга муниципальный округ Сергиевское </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lastRenderedPageBreak/>
              <w:t>0113</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79502 00570</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37,00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20,0</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20,0</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49</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Закупка товаров, работ и услуг для обеспечения государственных (муниципальных) нужд</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0113</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79502 00570</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37,00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20,0</w:t>
            </w:r>
          </w:p>
        </w:tc>
        <w:tc>
          <w:tcPr>
            <w:tcW w:w="134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20,0</w:t>
            </w:r>
          </w:p>
        </w:tc>
      </w:tr>
      <w:tr w:rsidR="001E0F68" w:rsidRPr="001E0F68" w:rsidTr="00DA204B">
        <w:trPr>
          <w:trHeight w:val="57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50</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Муниципальная программа мероприятий, направленных на решение вопроса местного значения по осуществлению защиты прав потребителей</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0113</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79502 00540</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800,00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800,0</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800,0</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51</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Закупка товаров, работ и услуг для обеспечения государственных (муниципальных) нужд</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0113</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79503 00540</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800,00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800,0</w:t>
            </w:r>
          </w:p>
        </w:tc>
        <w:tc>
          <w:tcPr>
            <w:tcW w:w="1340"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800,0</w:t>
            </w:r>
          </w:p>
        </w:tc>
      </w:tr>
      <w:tr w:rsidR="001E0F68" w:rsidRPr="001E0F68" w:rsidTr="00DA204B">
        <w:trPr>
          <w:trHeight w:val="6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52</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Муниципальная программа мероприятий, направленных на решение вопроса местного значения в области реализации мер по профилактике дорожно-транспортного травматизма на территории МО Сергиевское</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0113</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79504 00490</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141,00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100,0</w:t>
            </w:r>
          </w:p>
        </w:tc>
        <w:tc>
          <w:tcPr>
            <w:tcW w:w="1340"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100,0</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53</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Закупка товаров, работ и услуг для обеспечения государственных (муниципальных) нужд</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0113</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79504 00490</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141,00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100,0</w:t>
            </w:r>
          </w:p>
        </w:tc>
        <w:tc>
          <w:tcPr>
            <w:tcW w:w="1340"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100,0</w:t>
            </w:r>
          </w:p>
        </w:tc>
      </w:tr>
      <w:tr w:rsidR="001E0F68" w:rsidRPr="001E0F68" w:rsidTr="00DA204B">
        <w:trPr>
          <w:trHeight w:val="495"/>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54</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Муниципальная программа мероприятий, направленных на решение вопроса местного значения по участию в деятельности по профилактике правонарушений  на территории МО Сергиевское</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0113</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79505 00510</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26,00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26,0</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26,0</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55</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Закупка товаров, работ и услуг для обеспечения государственных (муниципальных) нужд</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0113</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79505 00510</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26,00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26,0</w:t>
            </w:r>
          </w:p>
        </w:tc>
        <w:tc>
          <w:tcPr>
            <w:tcW w:w="134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26,0</w:t>
            </w:r>
          </w:p>
        </w:tc>
      </w:tr>
      <w:tr w:rsidR="001E0F68" w:rsidRPr="001E0F68" w:rsidTr="00DA204B">
        <w:trPr>
          <w:trHeight w:val="81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56</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Муниципальная программа мероприятий, направленных на решение вопроса местного значения по участию в формах ,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0113</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79506 00530</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63,00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31,0</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31,0</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57</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Закупка товаров, работ и услуг для обеспечения государственных (муниципальных) нужд</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0113</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79506 00530</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63,00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31,0</w:t>
            </w:r>
          </w:p>
        </w:tc>
        <w:tc>
          <w:tcPr>
            <w:tcW w:w="134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31,0</w:t>
            </w:r>
          </w:p>
        </w:tc>
      </w:tr>
      <w:tr w:rsidR="001E0F68" w:rsidRPr="001E0F68" w:rsidTr="00DA204B">
        <w:trPr>
          <w:trHeight w:val="57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58</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Содержание  и обеспечение деятельности казенного учреждения "выставочный комплекс "музей -храм преподобного Сергия Радонежского"</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0113</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09300 00100</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386,70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386,70</w:t>
            </w:r>
          </w:p>
        </w:tc>
        <w:tc>
          <w:tcPr>
            <w:tcW w:w="134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386,70</w:t>
            </w:r>
          </w:p>
        </w:tc>
      </w:tr>
      <w:tr w:rsidR="001E0F68" w:rsidRPr="001E0F68" w:rsidTr="00DA204B">
        <w:trPr>
          <w:trHeight w:val="66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lastRenderedPageBreak/>
              <w:t>59</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0113</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09300 00100</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386,70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386,7</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386,7</w:t>
            </w:r>
          </w:p>
        </w:tc>
      </w:tr>
      <w:tr w:rsidR="001E0F68" w:rsidRPr="001E0F68" w:rsidTr="00DA204B">
        <w:trPr>
          <w:trHeight w:val="57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60</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Закупка товаров, работ и услуг для обеспечения государственных (муниципальных) нужд</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0113</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09300 00100</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0,0</w:t>
            </w:r>
          </w:p>
        </w:tc>
        <w:tc>
          <w:tcPr>
            <w:tcW w:w="134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0,0</w:t>
            </w:r>
          </w:p>
        </w:tc>
      </w:tr>
      <w:tr w:rsidR="001E0F68" w:rsidRPr="001E0F68" w:rsidTr="00DA204B">
        <w:trPr>
          <w:trHeight w:val="285"/>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61</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Национальная безопасность и правоохранительная деятельность</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0300</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450,00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450,0</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450,0</w:t>
            </w:r>
          </w:p>
        </w:tc>
      </w:tr>
      <w:tr w:rsidR="001E0F68" w:rsidRPr="001E0F68" w:rsidTr="00DA204B">
        <w:trPr>
          <w:trHeight w:val="315"/>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62</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Гражданская оборона</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0309</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200,00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200,0</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200,0</w:t>
            </w:r>
          </w:p>
        </w:tc>
      </w:tr>
      <w:tr w:rsidR="001E0F68" w:rsidRPr="001E0F68" w:rsidTr="00DA204B">
        <w:trPr>
          <w:trHeight w:val="1575"/>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63</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Муниципальная  программа мероприятий, направленных на решение вопроса местного значения по содействию исполнительным органам государственной власти Санкт-Петербурга  в установленном порядке  сбора и обмена информацией в области защиты населения и территории от чрезвычайных ситуаций, обеспечение своевременного информирования населения об угрозе возникновения или о возникновении чрезвычайной ситуации,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0309</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21900 00000</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200,00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200,0</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200,0</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64</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Закупка товаров, работ и услуг для обеспечения государственных (муниципальных) нужд</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0309</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21900 00090</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200,00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200,0</w:t>
            </w:r>
          </w:p>
        </w:tc>
        <w:tc>
          <w:tcPr>
            <w:tcW w:w="134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200,0</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65</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Защита населения и территории от чрезвычайных ситуаций природного и техногенного характера, пожарная безопасность</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0310</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250,00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250,0</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250,0</w:t>
            </w:r>
          </w:p>
        </w:tc>
      </w:tr>
      <w:tr w:rsidR="001E0F68" w:rsidRPr="001E0F68" w:rsidTr="00DA204B">
        <w:trPr>
          <w:trHeight w:val="156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66</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Муниципальная  программа мероприятий, направленных на решение вопроса местного значения по содействию исполнительным органам государственной власти Санкт-Петербурга  в установленном порядке  сбора и обмена информацией в области защиты населения и территории от чрезвычайных ситуаций, обеспечение своевременного информирования населения об угрозе возникновения или о возникновении чрезвычайной ситуации,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0310</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21900 00000</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250,00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250,0</w:t>
            </w:r>
          </w:p>
        </w:tc>
        <w:tc>
          <w:tcPr>
            <w:tcW w:w="134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250,0</w:t>
            </w:r>
          </w:p>
        </w:tc>
      </w:tr>
      <w:tr w:rsidR="001E0F68" w:rsidRPr="001E0F68" w:rsidTr="00DA204B">
        <w:trPr>
          <w:trHeight w:val="405"/>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lastRenderedPageBreak/>
              <w:t>67</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Закупка товаров, работ и услуг для обеспечения государственных (муниципальных) нужд</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0310</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21900 00090</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250,00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250,0</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250,0</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68</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Национальная экономика</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0400</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226,50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108,20</w:t>
            </w:r>
          </w:p>
        </w:tc>
        <w:tc>
          <w:tcPr>
            <w:tcW w:w="134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108,2</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69</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Общеэкономические вопросы</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0401</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226,50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108,20</w:t>
            </w:r>
          </w:p>
        </w:tc>
        <w:tc>
          <w:tcPr>
            <w:tcW w:w="134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108,20</w:t>
            </w:r>
          </w:p>
        </w:tc>
      </w:tr>
      <w:tr w:rsidR="001E0F68" w:rsidRPr="001E0F68" w:rsidTr="00DA204B">
        <w:trPr>
          <w:trHeight w:val="54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70</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Муниципальная  программа мероприятий,  направленных на решение вопроса местного значения  по участию в организации и финансировании временного трудоустройства несовершеннолетних в возрасте от 14 до 18 лет в свободное от учебы время</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0401</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51000 00100</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226,50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108,20</w:t>
            </w:r>
          </w:p>
        </w:tc>
        <w:tc>
          <w:tcPr>
            <w:tcW w:w="134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108,20</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71</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Закупка товаров, работ и услуг для обеспечения государственных (муниципальных) нужд</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0401</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51000 00100</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226,50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108,2</w:t>
            </w:r>
          </w:p>
        </w:tc>
        <w:tc>
          <w:tcPr>
            <w:tcW w:w="134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108,2</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75</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Жилищно-коммунальное хозяйство</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0500</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103 050,90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39 866,86</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39 482,16</w:t>
            </w:r>
          </w:p>
        </w:tc>
      </w:tr>
      <w:tr w:rsidR="001E0F68" w:rsidRPr="001E0F68" w:rsidTr="00DA204B">
        <w:trPr>
          <w:trHeight w:val="315"/>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76</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Благоустройство</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0503</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103 050,90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39 866,86</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39 482,16</w:t>
            </w:r>
          </w:p>
        </w:tc>
      </w:tr>
      <w:tr w:rsidR="001E0F68" w:rsidRPr="001E0F68" w:rsidTr="00DA204B">
        <w:trPr>
          <w:trHeight w:val="529"/>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77</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Муниципальная программа мероприятий, направленных на решение вопроса местного значения по осуществлению благоустройства территории муниципального образования</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0503</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60000 00130</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17 848,80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29 866,86</w:t>
            </w:r>
          </w:p>
        </w:tc>
        <w:tc>
          <w:tcPr>
            <w:tcW w:w="134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29 482,16</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78</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Закупка товаров, работ и услуг для обеспечения государственных (муниципальных) нужд</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0503</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60000 00130</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17 848,80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29 866,9</w:t>
            </w:r>
          </w:p>
        </w:tc>
        <w:tc>
          <w:tcPr>
            <w:tcW w:w="134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29 482,2</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79</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Расходы на организацию благоустройства территории муниципального образования за счет субсидии из бюджета Санкт-Петербурга</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0503</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60000 S2500</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0,00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0,00</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0,00</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80</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Закупка товаров, работ и услуг для обеспечения государственных (муниципальных) нужд</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0503</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60000 S2500</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340"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81</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Расходы на организацию благоустройства территории муниципального образования, софинансируемые за счет средств местного бюджета</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0503</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60000 M2500</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0,00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0,00</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0,00</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82</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Закупка товаров, работ и услуг для обеспечения государственных (муниципальных) нужд</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0503</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60000 M2500</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0,00</w:t>
            </w:r>
          </w:p>
        </w:tc>
        <w:tc>
          <w:tcPr>
            <w:tcW w:w="1340"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w:t>
            </w:r>
          </w:p>
        </w:tc>
      </w:tr>
      <w:tr w:rsidR="001E0F68" w:rsidRPr="001E0F68" w:rsidTr="00DA204B">
        <w:trPr>
          <w:trHeight w:val="66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83</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Расходы на осуществление работ в сфере озеленения на  территории муниципального образования за счет субсидии из бюджета Санкт-Петербурга</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0503</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60000 S2510</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0,00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0,00</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0,00</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lastRenderedPageBreak/>
              <w:t>84</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Закупка товаров, работ и услуг для обеспечения государственных (муниципальных) нужд</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0503</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60000 S2510</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0,00</w:t>
            </w:r>
          </w:p>
        </w:tc>
        <w:tc>
          <w:tcPr>
            <w:tcW w:w="1340"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w:t>
            </w:r>
          </w:p>
        </w:tc>
      </w:tr>
      <w:tr w:rsidR="001E0F68" w:rsidRPr="001E0F68" w:rsidTr="00DA204B">
        <w:trPr>
          <w:trHeight w:val="72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85</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Расходы на осуществление работ в сфере озеленения на  территории муниципального образования, софинансируемые за счет средств местного бюджета</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0503</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60000 M2510</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20 943,60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0,00</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0,00</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86</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Закупка товаров, работ и услуг для обеспечения государственных (муниципальных) нужд</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0503</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60000 M2510</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20 943,60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0,00</w:t>
            </w:r>
          </w:p>
        </w:tc>
        <w:tc>
          <w:tcPr>
            <w:tcW w:w="1340"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w:t>
            </w:r>
          </w:p>
        </w:tc>
      </w:tr>
      <w:tr w:rsidR="001E0F68" w:rsidRPr="001E0F68" w:rsidTr="00DA204B">
        <w:trPr>
          <w:trHeight w:val="72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83</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Расходы на организацию благоустройства  территории муниципального образования, за счет субсидии из бюджета Санкт-Петербурга в рамках выполнения мероприятий программы " Петербургские дворы"</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0503</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60000 SP001</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35 413,40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0,00</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0,00</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84</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Закупка товаров, работ и услуг для обеспечения государственных (муниципальных) нужд</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0503</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60000 SP001</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35 413,40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0,00</w:t>
            </w:r>
          </w:p>
        </w:tc>
        <w:tc>
          <w:tcPr>
            <w:tcW w:w="1340"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w:t>
            </w:r>
          </w:p>
        </w:tc>
      </w:tr>
      <w:tr w:rsidR="001E0F68" w:rsidRPr="001E0F68" w:rsidTr="00DA204B">
        <w:trPr>
          <w:trHeight w:val="743"/>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85</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Расходы на организацию благоустройства  территории муниципального образования, муниципального образования, за счет местного бюджета Санкт-Петербурга в рамках выполнения мероприятий программы " Петербургские дворы"</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0503</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60000 NP001</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1 863,90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0,00</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0,00</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86</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Закупка товаров, работ и услуг для обеспечения государственных (муниципальных) нужд</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0503</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60000 NP001</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1 863,90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0,00</w:t>
            </w:r>
          </w:p>
        </w:tc>
        <w:tc>
          <w:tcPr>
            <w:tcW w:w="134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0,00</w:t>
            </w:r>
          </w:p>
        </w:tc>
      </w:tr>
      <w:tr w:rsidR="001E0F68" w:rsidRPr="001E0F68" w:rsidTr="00DA204B">
        <w:trPr>
          <w:trHeight w:val="758"/>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87</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Расходы на осуществление работ в сфере озеленения территории муниципального образования, за счет субсидии из бюджета Санкт-Петербурга в рамках выполнения мероприятий программы " Петербургские дворы"</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0503</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60000 SP002</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16 132,10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0,00</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0,00</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88</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Закупка товаров, работ и услуг для обеспечения государственных (муниципальных) нужд</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0503</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60000 SP002</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16 132,10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0,00</w:t>
            </w:r>
          </w:p>
        </w:tc>
        <w:tc>
          <w:tcPr>
            <w:tcW w:w="1340"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w:t>
            </w:r>
          </w:p>
        </w:tc>
      </w:tr>
      <w:tr w:rsidR="001E0F68" w:rsidRPr="001E0F68" w:rsidTr="00DA204B">
        <w:trPr>
          <w:trHeight w:val="78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89</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Расходы на осуществление работ в сфере озеленения на  территории муниципального образования, за счет местного бюджета Санкт-Петербурга в рамках выполнения мероприятий программы " Петербургские дворы"</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0503</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60000 NP002</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849,10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0,00</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0,00</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90</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Закупка товаров, работ и услуг для обеспечения государственных (муниципальных) нужд</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0503</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60000 NP002</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849,10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340"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r>
      <w:tr w:rsidR="001E0F68" w:rsidRPr="001E0F68" w:rsidTr="00DA204B">
        <w:trPr>
          <w:trHeight w:val="1062"/>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lastRenderedPageBreak/>
              <w:t>91</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 xml:space="preserve">Муниципальная программа мероприятий, направленных на решение вопроса местного значения по осуществлению </w:t>
            </w:r>
            <w:r w:rsidR="00DA204B" w:rsidRPr="001E0F68">
              <w:rPr>
                <w:b/>
                <w:bCs/>
                <w:sz w:val="22"/>
                <w:szCs w:val="22"/>
                <w:lang w:eastAsia="ru-RU"/>
              </w:rPr>
              <w:t>работ</w:t>
            </w:r>
            <w:r w:rsidRPr="001E0F68">
              <w:rPr>
                <w:b/>
                <w:bCs/>
                <w:sz w:val="22"/>
                <w:szCs w:val="22"/>
                <w:lang w:eastAsia="ru-RU"/>
              </w:rPr>
              <w:t xml:space="preserve"> в сфере озеленения на территории </w:t>
            </w:r>
            <w:r w:rsidR="00DA204B" w:rsidRPr="001E0F68">
              <w:rPr>
                <w:b/>
                <w:bCs/>
                <w:sz w:val="22"/>
                <w:szCs w:val="22"/>
                <w:lang w:eastAsia="ru-RU"/>
              </w:rPr>
              <w:t>муниципального</w:t>
            </w:r>
            <w:r w:rsidRPr="001E0F68">
              <w:rPr>
                <w:b/>
                <w:bCs/>
                <w:sz w:val="22"/>
                <w:szCs w:val="22"/>
                <w:lang w:eastAsia="ru-RU"/>
              </w:rPr>
              <w:t xml:space="preserve"> образования в </w:t>
            </w:r>
            <w:r w:rsidR="00DA204B" w:rsidRPr="001E0F68">
              <w:rPr>
                <w:b/>
                <w:bCs/>
                <w:sz w:val="22"/>
                <w:szCs w:val="22"/>
                <w:lang w:eastAsia="ru-RU"/>
              </w:rPr>
              <w:t>части создания</w:t>
            </w:r>
            <w:r w:rsidRPr="001E0F68">
              <w:rPr>
                <w:b/>
                <w:bCs/>
                <w:sz w:val="22"/>
                <w:szCs w:val="22"/>
                <w:lang w:eastAsia="ru-RU"/>
              </w:rPr>
              <w:t xml:space="preserve"> (размещения), переустройства, восстановления и ремонта объектов зеленых насаждений общего пользования местного значения.</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0503</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60000 00131</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200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10 000,00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10 000,0</w:t>
            </w:r>
          </w:p>
        </w:tc>
        <w:tc>
          <w:tcPr>
            <w:tcW w:w="134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10 000,0</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92</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Закупка товаров, работ и услуг для обеспечения государственных (муниципальных) нужд</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0503</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60000 00131</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10 000,00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10 000,0</w:t>
            </w:r>
          </w:p>
        </w:tc>
        <w:tc>
          <w:tcPr>
            <w:tcW w:w="134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10 000,0</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93</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Охрана окружающей среды</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0600</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100,00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100,0</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100,0</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94</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Другие вопросы в области охраны окружающей среды</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0605</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100,00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100,0</w:t>
            </w:r>
          </w:p>
        </w:tc>
        <w:tc>
          <w:tcPr>
            <w:tcW w:w="134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100,0</w:t>
            </w:r>
          </w:p>
        </w:tc>
      </w:tr>
      <w:tr w:rsidR="001E0F68" w:rsidRPr="001E0F68" w:rsidTr="00DA204B">
        <w:trPr>
          <w:trHeight w:val="51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95</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Муниципальная программа мероприятий, направленных на решение вопроса местного значения по охране окружающей среды в границах муниципального образования</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0605</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41000 00170</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100,00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100,0</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100,0</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96</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Закупка товаров, работ и услуг для обеспечения государственных (муниципальных) нужд</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0605</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41000 00170</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100,00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100,0</w:t>
            </w:r>
          </w:p>
        </w:tc>
        <w:tc>
          <w:tcPr>
            <w:tcW w:w="134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100,0</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97</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Образование</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0700</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1 630,00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1 133,00</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1 133,00</w:t>
            </w:r>
          </w:p>
        </w:tc>
      </w:tr>
      <w:tr w:rsidR="001E0F68" w:rsidRPr="001E0F68" w:rsidTr="00DA204B">
        <w:trPr>
          <w:trHeight w:val="312"/>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98</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Профессиональная подготовка, переподготовка и повышение квалификации</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0705</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150,00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100,00</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100,00</w:t>
            </w:r>
          </w:p>
        </w:tc>
      </w:tr>
      <w:tr w:rsidR="001E0F68" w:rsidRPr="001E0F68" w:rsidTr="00DA204B">
        <w:trPr>
          <w:trHeight w:val="312"/>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99</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Государственный заказ на проведение переподготовки и повышение квалификации</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0705</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150,00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100,00</w:t>
            </w:r>
          </w:p>
        </w:tc>
        <w:tc>
          <w:tcPr>
            <w:tcW w:w="134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100,00</w:t>
            </w:r>
          </w:p>
        </w:tc>
      </w:tr>
      <w:tr w:rsidR="001E0F68" w:rsidRPr="001E0F68" w:rsidTr="00DA204B">
        <w:trPr>
          <w:trHeight w:val="1095"/>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100</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 xml:space="preserve">Муниципальная программа мероприятий, направленных на решение вопроса местного значения по организации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0705</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42800 00180</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150,00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100,00</w:t>
            </w:r>
          </w:p>
        </w:tc>
        <w:tc>
          <w:tcPr>
            <w:tcW w:w="134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100,00</w:t>
            </w:r>
          </w:p>
        </w:tc>
      </w:tr>
      <w:tr w:rsidR="001E0F68" w:rsidRPr="001E0F68" w:rsidTr="00DA204B">
        <w:trPr>
          <w:trHeight w:val="27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101</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Закупка товаров, работ и услуг для обеспечения государственных (муниципальных) нужд</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0705</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42800 00180</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150,00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100,0</w:t>
            </w:r>
          </w:p>
        </w:tc>
        <w:tc>
          <w:tcPr>
            <w:tcW w:w="134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100,0</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102</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 xml:space="preserve">Молодежная политика </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0707</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950,00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800,00</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800,00</w:t>
            </w:r>
          </w:p>
        </w:tc>
      </w:tr>
      <w:tr w:rsidR="001E0F68" w:rsidRPr="001E0F68" w:rsidTr="00DA204B">
        <w:trPr>
          <w:trHeight w:val="69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lastRenderedPageBreak/>
              <w:t>103</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 xml:space="preserve">Муниципальная программа мероприятий, направленных на решение вопроса местного значения по проведению работ по военно-патриотическому воспитанию граждан </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0707</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950,00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800,0</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800,0</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104</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Закупка товаров, работ и услуг для обеспечения государственных (муниципальных) нужд</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0707</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43101 00191</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950,00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800,0</w:t>
            </w:r>
          </w:p>
        </w:tc>
        <w:tc>
          <w:tcPr>
            <w:tcW w:w="134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800,0</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105</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Другие вопросы в области образования</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0709</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530,00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233,00</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233,00</w:t>
            </w:r>
          </w:p>
        </w:tc>
      </w:tr>
      <w:tr w:rsidR="001E0F68" w:rsidRPr="001E0F68" w:rsidTr="00DA204B">
        <w:trPr>
          <w:trHeight w:val="645"/>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106</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 xml:space="preserve">Муниципальная программа мероприятий, направленных на решение вопроса местного значения по проведению работ по военно-патриотическому воспитанию граждан </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0709</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43101 00191</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500,00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200,00</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200,00</w:t>
            </w:r>
          </w:p>
        </w:tc>
      </w:tr>
      <w:tr w:rsidR="001E0F68" w:rsidRPr="001E0F68" w:rsidTr="00DA204B">
        <w:trPr>
          <w:trHeight w:val="72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107</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Закупка товаров, работ и услуг для обеспечения государственных (муниципальных) нужд</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0709</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43101 00191</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500,00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200,00</w:t>
            </w:r>
          </w:p>
        </w:tc>
        <w:tc>
          <w:tcPr>
            <w:tcW w:w="1340"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200</w:t>
            </w:r>
          </w:p>
        </w:tc>
      </w:tr>
      <w:tr w:rsidR="001E0F68" w:rsidRPr="001E0F68" w:rsidTr="00DA204B">
        <w:trPr>
          <w:trHeight w:val="72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108</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Муниципальная программа мероприятий, направленных на решение вопроса местного значения в области  профилактики терроризма и экстремизма, а также в минимизации и (или) ликвидации последствий их проявлений.</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0709</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79501 00520</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30,00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33,00</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33,00</w:t>
            </w:r>
          </w:p>
        </w:tc>
      </w:tr>
      <w:tr w:rsidR="001E0F68" w:rsidRPr="001E0F68" w:rsidTr="00DA204B">
        <w:trPr>
          <w:trHeight w:val="375"/>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109</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Закупка товаров, работ и услуг для обеспечения государственных (муниципальных) нужд</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0709</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79501 00520</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30,00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33,00</w:t>
            </w:r>
          </w:p>
        </w:tc>
        <w:tc>
          <w:tcPr>
            <w:tcW w:w="1340"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33</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110</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Культура, кинематография</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0800</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11 800,00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11 000,0</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11 000,0</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111</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Культура</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0801</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10 000,00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10 000,0</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10 000,0</w:t>
            </w:r>
          </w:p>
        </w:tc>
      </w:tr>
      <w:tr w:rsidR="001E0F68" w:rsidRPr="001E0F68" w:rsidTr="00DA204B">
        <w:trPr>
          <w:trHeight w:val="503"/>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112</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Муниципальная программа мероприятий, направленных на решение вопроса местного значения по организации и проведению праздничных и иных зрелищных мероприятий</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0801</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45000 00200</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10 000,00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10 000,0</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10 000,0</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113</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Закупка товаров, работ и услуг для обеспечения государственных (муниципальных) нужд</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0801</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45000 00200</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10 000,00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10 000,0</w:t>
            </w:r>
          </w:p>
        </w:tc>
        <w:tc>
          <w:tcPr>
            <w:tcW w:w="134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10 000,0</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114</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Другие вопросы в области  культуры, кинематографии</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0804</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1 800,00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1 000,0</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1 000,0</w:t>
            </w:r>
          </w:p>
        </w:tc>
      </w:tr>
      <w:tr w:rsidR="001E0F68" w:rsidRPr="001E0F68" w:rsidTr="00DA204B">
        <w:trPr>
          <w:trHeight w:val="495"/>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115</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Муниципальная программа мероприятий, направленных на решение вопроса местного значения  по организации и проведению досуговых мероприятий для жителей муниципального образования</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0804</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45001 00560</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1 800,00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1 000,0</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1 000,0</w:t>
            </w:r>
          </w:p>
        </w:tc>
      </w:tr>
      <w:tr w:rsidR="001E0F68" w:rsidRPr="001E0F68" w:rsidTr="00DA204B">
        <w:trPr>
          <w:trHeight w:val="33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116</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Закупка товаров, работ и услуг для обеспечения государственных (муниципальных) нужд</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0804</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45001 00560</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1 800,00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1 000,0</w:t>
            </w:r>
          </w:p>
        </w:tc>
        <w:tc>
          <w:tcPr>
            <w:tcW w:w="1340"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1 000,0</w:t>
            </w:r>
          </w:p>
        </w:tc>
      </w:tr>
      <w:tr w:rsidR="001E0F68" w:rsidRPr="001E0F68" w:rsidTr="00DA204B">
        <w:trPr>
          <w:trHeight w:val="285"/>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117</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Социальная политика</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1000</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32 807,30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34 172,5</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35 535,7</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118</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 xml:space="preserve">Социальное обеспечение населения </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1003</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536,10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558,4</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580,6</w:t>
            </w:r>
          </w:p>
        </w:tc>
      </w:tr>
      <w:tr w:rsidR="001E0F68" w:rsidRPr="001E0F68" w:rsidTr="00DA204B">
        <w:trPr>
          <w:trHeight w:val="315"/>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lastRenderedPageBreak/>
              <w:t>119</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Расходы на предоставление доплат к пенсии лицам, замещавшим муниципальные должности и должности муниципальной службы</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1003</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50500 00230</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536,10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558,4</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580,6</w:t>
            </w:r>
          </w:p>
        </w:tc>
      </w:tr>
      <w:tr w:rsidR="001E0F68" w:rsidRPr="001E0F68" w:rsidTr="00DA204B">
        <w:trPr>
          <w:trHeight w:val="315"/>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120</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Социальное обеспечение и иные выплаты населению</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1003</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50500 00230</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300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536,10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558,4</w:t>
            </w:r>
          </w:p>
        </w:tc>
        <w:tc>
          <w:tcPr>
            <w:tcW w:w="1340"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580,6</w:t>
            </w:r>
          </w:p>
        </w:tc>
      </w:tr>
      <w:tr w:rsidR="001E0F68" w:rsidRPr="001E0F68" w:rsidTr="00DA204B">
        <w:trPr>
          <w:trHeight w:val="375"/>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121</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Охрана семьи и детства</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1004</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32 271,20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33 614,1</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34 955,1</w:t>
            </w:r>
          </w:p>
        </w:tc>
      </w:tr>
      <w:tr w:rsidR="001E0F68" w:rsidRPr="001E0F68" w:rsidTr="00DA204B">
        <w:trPr>
          <w:trHeight w:val="495"/>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122</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Расходы на исполнение государственного полномочия Санкт-Петербурга по выплате денежных средств на содержание ребенка в семье опекуна и приемной семье за счет субвенций из бюджета Санкт-Петербурга</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1004</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51100 G0860</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18 446,20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19 213,2</w:t>
            </w:r>
          </w:p>
        </w:tc>
        <w:tc>
          <w:tcPr>
            <w:tcW w:w="1340" w:type="dxa"/>
            <w:noWrap/>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19 980,3</w:t>
            </w:r>
          </w:p>
        </w:tc>
      </w:tr>
      <w:tr w:rsidR="001E0F68" w:rsidRPr="001E0F68" w:rsidTr="00DA204B">
        <w:trPr>
          <w:trHeight w:val="315"/>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123</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 xml:space="preserve">Социальное обеспечение и иные выплаты населению </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1004</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51100 G0860</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300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18 446,20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19 213,2</w:t>
            </w:r>
          </w:p>
        </w:tc>
        <w:tc>
          <w:tcPr>
            <w:tcW w:w="134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19 980,3</w:t>
            </w:r>
          </w:p>
        </w:tc>
      </w:tr>
      <w:tr w:rsidR="001E0F68" w:rsidRPr="001E0F68" w:rsidTr="00DA204B">
        <w:trPr>
          <w:trHeight w:val="525"/>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124</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1004</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51100 G0870</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13 825,00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14 400,9</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14 974,8</w:t>
            </w:r>
          </w:p>
        </w:tc>
      </w:tr>
      <w:tr w:rsidR="001E0F68" w:rsidRPr="001E0F68" w:rsidTr="00DA204B">
        <w:trPr>
          <w:trHeight w:val="33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125</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Социальное обеспечение и иные выплаты населению населения</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1004</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51100 G0870</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300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13 825,00</w:t>
            </w:r>
          </w:p>
        </w:tc>
        <w:tc>
          <w:tcPr>
            <w:tcW w:w="1167"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14 400,9</w:t>
            </w:r>
          </w:p>
        </w:tc>
        <w:tc>
          <w:tcPr>
            <w:tcW w:w="1340"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14 974,8</w:t>
            </w:r>
          </w:p>
        </w:tc>
      </w:tr>
      <w:tr w:rsidR="001E0F68" w:rsidRPr="001E0F68" w:rsidTr="00DA204B">
        <w:trPr>
          <w:trHeight w:val="33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126</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Физическая культура и спорт</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1100</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0,00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0,0</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0,0</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127</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Массовый спорт</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1102</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0,00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0,0</w:t>
            </w:r>
          </w:p>
        </w:tc>
        <w:tc>
          <w:tcPr>
            <w:tcW w:w="1340"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0,0</w:t>
            </w:r>
          </w:p>
        </w:tc>
      </w:tr>
      <w:tr w:rsidR="001E0F68" w:rsidRPr="001E0F68" w:rsidTr="00DA204B">
        <w:trPr>
          <w:trHeight w:val="1005"/>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128</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Муниципальная программа мероприятий, направленных на решение вопроса местного значения по обеспечению условий для развития на территории муниципального образования  физической культуры и массового спорта, организации и проведению официальных физкультурных мероприятий, физкультурно-оздоровительных мероприятий и спортивных мероприятий внутригородского муниципального образования Санкт-Петербурга муниципальный округ Сергиевское</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1102</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51200 00240</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0,00</w:t>
            </w:r>
          </w:p>
        </w:tc>
        <w:tc>
          <w:tcPr>
            <w:tcW w:w="134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0,00</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129</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Закупка товаров, работ и услуг для обеспечения государственных (муниципальных) нужд</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1102</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51200 00240</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0,00</w:t>
            </w:r>
          </w:p>
        </w:tc>
        <w:tc>
          <w:tcPr>
            <w:tcW w:w="134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0,00</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130</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Средства массовой информации</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1200</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4 100,00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3 500,0</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3 500,0</w:t>
            </w:r>
          </w:p>
        </w:tc>
      </w:tr>
      <w:tr w:rsidR="001E0F68" w:rsidRPr="001E0F68" w:rsidTr="00DA204B">
        <w:trPr>
          <w:trHeight w:val="349"/>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131</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Периодическая печать и издательства</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1202</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4 100,00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3 500,0</w:t>
            </w:r>
          </w:p>
        </w:tc>
        <w:tc>
          <w:tcPr>
            <w:tcW w:w="1340"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3 500,0</w:t>
            </w:r>
          </w:p>
        </w:tc>
      </w:tr>
      <w:tr w:rsidR="001E0F68" w:rsidRPr="001E0F68" w:rsidTr="00DA204B">
        <w:trPr>
          <w:trHeight w:val="114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lastRenderedPageBreak/>
              <w:t>132</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 xml:space="preserve">Муниципальная программа мероприятий, направленных на решение вопроса местного значения по содержанию учрежденного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информации </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1202</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4 100,00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3 500,0</w:t>
            </w:r>
          </w:p>
        </w:tc>
        <w:tc>
          <w:tcPr>
            <w:tcW w:w="1340" w:type="dxa"/>
            <w:noWrap/>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3 500,0</w:t>
            </w:r>
          </w:p>
        </w:tc>
      </w:tr>
      <w:tr w:rsidR="001E0F68" w:rsidRPr="001E0F68" w:rsidTr="00DA204B">
        <w:trPr>
          <w:trHeight w:val="349"/>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133</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Периодические издания, утвержденные представительными органами МО</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1202</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45700 00251</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2 400,00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2 000,0</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2 000,0</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134</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Закупка товаров, работ и услуг для обеспечения государственных (муниципальных) нужд</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1202</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45700 00251</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2 400,00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2 000,0</w:t>
            </w:r>
          </w:p>
        </w:tc>
        <w:tc>
          <w:tcPr>
            <w:tcW w:w="134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2 000,0</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135</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Периодические издания, учрежденные исполнительными органами МО</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1202</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45700 00252</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1 700,00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1 500,0</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1 500,0</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136</w:t>
            </w:r>
          </w:p>
        </w:tc>
        <w:tc>
          <w:tcPr>
            <w:tcW w:w="7253" w:type="dxa"/>
            <w:hideMark/>
          </w:tcPr>
          <w:p w:rsidR="001E0F68" w:rsidRPr="001E0F68" w:rsidRDefault="001E0F68" w:rsidP="001E0F68">
            <w:pPr>
              <w:suppressAutoHyphens w:val="0"/>
              <w:spacing w:line="264" w:lineRule="auto"/>
              <w:jc w:val="both"/>
              <w:rPr>
                <w:b/>
                <w:sz w:val="22"/>
                <w:szCs w:val="22"/>
                <w:lang w:eastAsia="ru-RU"/>
              </w:rPr>
            </w:pPr>
            <w:r w:rsidRPr="001E0F68">
              <w:rPr>
                <w:b/>
                <w:sz w:val="22"/>
                <w:szCs w:val="22"/>
                <w:lang w:eastAsia="ru-RU"/>
              </w:rPr>
              <w:t>Закупка товаров, работ и услуг для обеспечения государственных (муниципальных) нужд</w:t>
            </w:r>
          </w:p>
        </w:tc>
        <w:tc>
          <w:tcPr>
            <w:tcW w:w="1299"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1202</w:t>
            </w:r>
          </w:p>
        </w:tc>
        <w:tc>
          <w:tcPr>
            <w:tcW w:w="1210"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45700 00252</w:t>
            </w:r>
          </w:p>
        </w:tc>
        <w:tc>
          <w:tcPr>
            <w:tcW w:w="1084"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200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1 700,00</w:t>
            </w:r>
          </w:p>
        </w:tc>
        <w:tc>
          <w:tcPr>
            <w:tcW w:w="1167" w:type="dxa"/>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1 500,0</w:t>
            </w:r>
          </w:p>
        </w:tc>
        <w:tc>
          <w:tcPr>
            <w:tcW w:w="1340"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1 500,0</w:t>
            </w:r>
          </w:p>
        </w:tc>
      </w:tr>
      <w:tr w:rsidR="001E0F68" w:rsidRPr="001E0F68" w:rsidTr="00DA204B">
        <w:trPr>
          <w:trHeight w:val="300"/>
          <w:jc w:val="center"/>
        </w:trPr>
        <w:tc>
          <w:tcPr>
            <w:tcW w:w="648" w:type="dxa"/>
            <w:noWrap/>
            <w:hideMark/>
          </w:tcPr>
          <w:p w:rsidR="001E0F68" w:rsidRPr="001E0F68" w:rsidRDefault="001E0F68" w:rsidP="001E0F68">
            <w:pPr>
              <w:suppressAutoHyphens w:val="0"/>
              <w:spacing w:line="264" w:lineRule="auto"/>
              <w:jc w:val="center"/>
              <w:rPr>
                <w:b/>
                <w:sz w:val="22"/>
                <w:szCs w:val="22"/>
                <w:lang w:eastAsia="ru-RU"/>
              </w:rPr>
            </w:pPr>
            <w:r w:rsidRPr="001E0F68">
              <w:rPr>
                <w:b/>
                <w:sz w:val="22"/>
                <w:szCs w:val="22"/>
                <w:lang w:eastAsia="ru-RU"/>
              </w:rPr>
              <w:t> </w:t>
            </w:r>
          </w:p>
        </w:tc>
        <w:tc>
          <w:tcPr>
            <w:tcW w:w="7253" w:type="dxa"/>
            <w:hideMark/>
          </w:tcPr>
          <w:p w:rsidR="001E0F68" w:rsidRPr="001E0F68" w:rsidRDefault="001E0F68" w:rsidP="001E0F68">
            <w:pPr>
              <w:suppressAutoHyphens w:val="0"/>
              <w:spacing w:line="264" w:lineRule="auto"/>
              <w:jc w:val="both"/>
              <w:rPr>
                <w:b/>
                <w:bCs/>
                <w:sz w:val="22"/>
                <w:szCs w:val="22"/>
                <w:lang w:eastAsia="ru-RU"/>
              </w:rPr>
            </w:pPr>
            <w:r w:rsidRPr="001E0F68">
              <w:rPr>
                <w:b/>
                <w:bCs/>
                <w:sz w:val="22"/>
                <w:szCs w:val="22"/>
                <w:lang w:eastAsia="ru-RU"/>
              </w:rPr>
              <w:t xml:space="preserve">                                                      Итого:</w:t>
            </w:r>
          </w:p>
        </w:tc>
        <w:tc>
          <w:tcPr>
            <w:tcW w:w="1299"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21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084"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 </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195 333,20</w:t>
            </w:r>
          </w:p>
        </w:tc>
        <w:tc>
          <w:tcPr>
            <w:tcW w:w="1167"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133 365,80</w:t>
            </w:r>
          </w:p>
        </w:tc>
        <w:tc>
          <w:tcPr>
            <w:tcW w:w="1340" w:type="dxa"/>
            <w:hideMark/>
          </w:tcPr>
          <w:p w:rsidR="001E0F68" w:rsidRPr="001E0F68" w:rsidRDefault="001E0F68" w:rsidP="001E0F68">
            <w:pPr>
              <w:suppressAutoHyphens w:val="0"/>
              <w:spacing w:line="264" w:lineRule="auto"/>
              <w:jc w:val="center"/>
              <w:rPr>
                <w:b/>
                <w:bCs/>
                <w:sz w:val="22"/>
                <w:szCs w:val="22"/>
                <w:lang w:eastAsia="ru-RU"/>
              </w:rPr>
            </w:pPr>
            <w:r w:rsidRPr="001E0F68">
              <w:rPr>
                <w:b/>
                <w:bCs/>
                <w:sz w:val="22"/>
                <w:szCs w:val="22"/>
                <w:lang w:eastAsia="ru-RU"/>
              </w:rPr>
              <w:t>135 978,90</w:t>
            </w:r>
          </w:p>
        </w:tc>
      </w:tr>
    </w:tbl>
    <w:p w:rsidR="007B06D0" w:rsidRDefault="007B06D0" w:rsidP="00725E0C">
      <w:pPr>
        <w:suppressAutoHyphens w:val="0"/>
        <w:spacing w:line="264" w:lineRule="auto"/>
        <w:jc w:val="center"/>
        <w:rPr>
          <w:color w:val="000000" w:themeColor="text1"/>
          <w:sz w:val="28"/>
          <w:szCs w:val="28"/>
        </w:rPr>
      </w:pPr>
      <w:r>
        <w:rPr>
          <w:color w:val="000000" w:themeColor="text1"/>
          <w:sz w:val="28"/>
          <w:szCs w:val="28"/>
        </w:rPr>
        <w:br w:type="page"/>
      </w:r>
    </w:p>
    <w:tbl>
      <w:tblPr>
        <w:tblStyle w:val="a7"/>
        <w:tblW w:w="0" w:type="auto"/>
        <w:tblInd w:w="-5" w:type="dxa"/>
        <w:tblLayout w:type="fixed"/>
        <w:tblLook w:val="04A0" w:firstRow="1" w:lastRow="0" w:firstColumn="1" w:lastColumn="0" w:noHBand="0" w:noVBand="1"/>
      </w:tblPr>
      <w:tblGrid>
        <w:gridCol w:w="636"/>
        <w:gridCol w:w="7274"/>
        <w:gridCol w:w="1266"/>
        <w:gridCol w:w="1167"/>
        <w:gridCol w:w="1144"/>
        <w:gridCol w:w="1223"/>
        <w:gridCol w:w="1145"/>
        <w:gridCol w:w="1145"/>
      </w:tblGrid>
      <w:tr w:rsidR="009A0E8E" w:rsidRPr="009A0E8E" w:rsidTr="009A0E8E">
        <w:trPr>
          <w:trHeight w:val="435"/>
        </w:trPr>
        <w:tc>
          <w:tcPr>
            <w:tcW w:w="636" w:type="dxa"/>
            <w:tcBorders>
              <w:top w:val="nil"/>
              <w:left w:val="nil"/>
              <w:bottom w:val="nil"/>
              <w:right w:val="nil"/>
            </w:tcBorders>
            <w:noWrap/>
            <w:hideMark/>
          </w:tcPr>
          <w:p w:rsidR="009A0E8E" w:rsidRPr="009A0E8E" w:rsidRDefault="009A0E8E" w:rsidP="009A0E8E">
            <w:pPr>
              <w:suppressAutoHyphens w:val="0"/>
              <w:spacing w:line="264" w:lineRule="auto"/>
              <w:jc w:val="center"/>
              <w:rPr>
                <w:color w:val="000000" w:themeColor="text1"/>
                <w:sz w:val="22"/>
                <w:szCs w:val="22"/>
              </w:rPr>
            </w:pPr>
          </w:p>
        </w:tc>
        <w:tc>
          <w:tcPr>
            <w:tcW w:w="10851" w:type="dxa"/>
            <w:gridSpan w:val="4"/>
            <w:tcBorders>
              <w:top w:val="nil"/>
              <w:left w:val="nil"/>
              <w:bottom w:val="nil"/>
              <w:right w:val="nil"/>
            </w:tcBorders>
            <w:hideMark/>
          </w:tcPr>
          <w:p w:rsidR="009A0E8E" w:rsidRPr="009A0E8E" w:rsidRDefault="009A0E8E" w:rsidP="009A0E8E">
            <w:pPr>
              <w:suppressAutoHyphens w:val="0"/>
              <w:spacing w:line="264" w:lineRule="auto"/>
              <w:jc w:val="right"/>
              <w:rPr>
                <w:color w:val="000000" w:themeColor="text1"/>
                <w:sz w:val="22"/>
                <w:szCs w:val="22"/>
              </w:rPr>
            </w:pPr>
            <w:r w:rsidRPr="009A0E8E">
              <w:rPr>
                <w:color w:val="000000" w:themeColor="text1"/>
                <w:sz w:val="22"/>
                <w:szCs w:val="22"/>
              </w:rPr>
              <w:t>Приложение № 3 к решению МС МО МО Сергиевское № 40/7 от 01.02.2024г.</w:t>
            </w:r>
          </w:p>
        </w:tc>
        <w:tc>
          <w:tcPr>
            <w:tcW w:w="1223" w:type="dxa"/>
            <w:tcBorders>
              <w:top w:val="nil"/>
              <w:left w:val="nil"/>
              <w:bottom w:val="nil"/>
              <w:right w:val="nil"/>
            </w:tcBorders>
            <w:hideMark/>
          </w:tcPr>
          <w:p w:rsidR="009A0E8E" w:rsidRPr="009A0E8E" w:rsidRDefault="009A0E8E" w:rsidP="009A0E8E">
            <w:pPr>
              <w:suppressAutoHyphens w:val="0"/>
              <w:spacing w:line="264" w:lineRule="auto"/>
              <w:jc w:val="center"/>
              <w:rPr>
                <w:color w:val="000000" w:themeColor="text1"/>
                <w:sz w:val="22"/>
                <w:szCs w:val="22"/>
              </w:rPr>
            </w:pPr>
          </w:p>
        </w:tc>
        <w:tc>
          <w:tcPr>
            <w:tcW w:w="1145" w:type="dxa"/>
            <w:tcBorders>
              <w:top w:val="nil"/>
              <w:left w:val="nil"/>
              <w:bottom w:val="nil"/>
              <w:right w:val="nil"/>
            </w:tcBorders>
            <w:noWrap/>
            <w:hideMark/>
          </w:tcPr>
          <w:p w:rsidR="009A0E8E" w:rsidRPr="009A0E8E" w:rsidRDefault="009A0E8E" w:rsidP="009A0E8E">
            <w:pPr>
              <w:suppressAutoHyphens w:val="0"/>
              <w:spacing w:line="264" w:lineRule="auto"/>
              <w:jc w:val="center"/>
              <w:rPr>
                <w:color w:val="000000" w:themeColor="text1"/>
                <w:sz w:val="22"/>
                <w:szCs w:val="22"/>
              </w:rPr>
            </w:pPr>
          </w:p>
        </w:tc>
        <w:tc>
          <w:tcPr>
            <w:tcW w:w="1145" w:type="dxa"/>
            <w:tcBorders>
              <w:top w:val="nil"/>
              <w:left w:val="nil"/>
              <w:bottom w:val="nil"/>
              <w:right w:val="nil"/>
            </w:tcBorders>
            <w:noWrap/>
            <w:hideMark/>
          </w:tcPr>
          <w:p w:rsidR="009A0E8E" w:rsidRPr="009A0E8E" w:rsidRDefault="009A0E8E" w:rsidP="009A0E8E">
            <w:pPr>
              <w:suppressAutoHyphens w:val="0"/>
              <w:spacing w:line="264" w:lineRule="auto"/>
              <w:jc w:val="center"/>
              <w:rPr>
                <w:color w:val="000000" w:themeColor="text1"/>
                <w:sz w:val="22"/>
                <w:szCs w:val="22"/>
              </w:rPr>
            </w:pPr>
          </w:p>
        </w:tc>
      </w:tr>
      <w:tr w:rsidR="009A0E8E" w:rsidRPr="009A0E8E" w:rsidTr="009A0E8E">
        <w:trPr>
          <w:trHeight w:val="435"/>
        </w:trPr>
        <w:tc>
          <w:tcPr>
            <w:tcW w:w="636" w:type="dxa"/>
            <w:tcBorders>
              <w:top w:val="nil"/>
              <w:left w:val="nil"/>
              <w:bottom w:val="nil"/>
              <w:right w:val="nil"/>
            </w:tcBorders>
            <w:noWrap/>
            <w:hideMark/>
          </w:tcPr>
          <w:p w:rsidR="009A0E8E" w:rsidRPr="009A0E8E" w:rsidRDefault="009A0E8E" w:rsidP="009A0E8E">
            <w:pPr>
              <w:suppressAutoHyphens w:val="0"/>
              <w:spacing w:line="264" w:lineRule="auto"/>
              <w:jc w:val="center"/>
              <w:rPr>
                <w:color w:val="000000" w:themeColor="text1"/>
                <w:sz w:val="22"/>
                <w:szCs w:val="22"/>
              </w:rPr>
            </w:pPr>
          </w:p>
        </w:tc>
        <w:tc>
          <w:tcPr>
            <w:tcW w:w="7274" w:type="dxa"/>
            <w:tcBorders>
              <w:top w:val="nil"/>
              <w:left w:val="nil"/>
              <w:bottom w:val="nil"/>
              <w:right w:val="nil"/>
            </w:tcBorders>
            <w:noWrap/>
            <w:hideMark/>
          </w:tcPr>
          <w:p w:rsidR="009A0E8E" w:rsidRPr="009A0E8E" w:rsidRDefault="009A0E8E" w:rsidP="009A0E8E">
            <w:pPr>
              <w:suppressAutoHyphens w:val="0"/>
              <w:spacing w:line="264" w:lineRule="auto"/>
              <w:jc w:val="right"/>
              <w:rPr>
                <w:color w:val="000000" w:themeColor="text1"/>
                <w:sz w:val="22"/>
                <w:szCs w:val="22"/>
              </w:rPr>
            </w:pPr>
          </w:p>
        </w:tc>
        <w:tc>
          <w:tcPr>
            <w:tcW w:w="1266" w:type="dxa"/>
            <w:tcBorders>
              <w:top w:val="nil"/>
              <w:left w:val="nil"/>
              <w:bottom w:val="nil"/>
              <w:right w:val="nil"/>
            </w:tcBorders>
            <w:hideMark/>
          </w:tcPr>
          <w:p w:rsidR="009A0E8E" w:rsidRPr="009A0E8E" w:rsidRDefault="009A0E8E" w:rsidP="009A0E8E">
            <w:pPr>
              <w:suppressAutoHyphens w:val="0"/>
              <w:spacing w:line="264" w:lineRule="auto"/>
              <w:jc w:val="right"/>
              <w:rPr>
                <w:color w:val="000000" w:themeColor="text1"/>
                <w:sz w:val="22"/>
                <w:szCs w:val="22"/>
              </w:rPr>
            </w:pPr>
          </w:p>
        </w:tc>
        <w:tc>
          <w:tcPr>
            <w:tcW w:w="1167" w:type="dxa"/>
            <w:tcBorders>
              <w:top w:val="nil"/>
              <w:left w:val="nil"/>
              <w:bottom w:val="nil"/>
              <w:right w:val="nil"/>
            </w:tcBorders>
            <w:hideMark/>
          </w:tcPr>
          <w:p w:rsidR="009A0E8E" w:rsidRPr="009A0E8E" w:rsidRDefault="009A0E8E" w:rsidP="009A0E8E">
            <w:pPr>
              <w:suppressAutoHyphens w:val="0"/>
              <w:spacing w:line="264" w:lineRule="auto"/>
              <w:jc w:val="right"/>
              <w:rPr>
                <w:color w:val="000000" w:themeColor="text1"/>
                <w:sz w:val="22"/>
                <w:szCs w:val="22"/>
              </w:rPr>
            </w:pPr>
          </w:p>
        </w:tc>
        <w:tc>
          <w:tcPr>
            <w:tcW w:w="1144" w:type="dxa"/>
            <w:tcBorders>
              <w:top w:val="nil"/>
              <w:left w:val="nil"/>
              <w:bottom w:val="nil"/>
              <w:right w:val="nil"/>
            </w:tcBorders>
            <w:hideMark/>
          </w:tcPr>
          <w:p w:rsidR="009A0E8E" w:rsidRPr="009A0E8E" w:rsidRDefault="009A0E8E" w:rsidP="009A0E8E">
            <w:pPr>
              <w:suppressAutoHyphens w:val="0"/>
              <w:spacing w:line="264" w:lineRule="auto"/>
              <w:jc w:val="right"/>
              <w:rPr>
                <w:color w:val="000000" w:themeColor="text1"/>
                <w:sz w:val="22"/>
                <w:szCs w:val="22"/>
              </w:rPr>
            </w:pPr>
          </w:p>
        </w:tc>
        <w:tc>
          <w:tcPr>
            <w:tcW w:w="1223" w:type="dxa"/>
            <w:tcBorders>
              <w:top w:val="nil"/>
              <w:left w:val="nil"/>
              <w:bottom w:val="nil"/>
              <w:right w:val="nil"/>
            </w:tcBorders>
            <w:hideMark/>
          </w:tcPr>
          <w:p w:rsidR="009A0E8E" w:rsidRPr="009A0E8E" w:rsidRDefault="009A0E8E" w:rsidP="009A0E8E">
            <w:pPr>
              <w:suppressAutoHyphens w:val="0"/>
              <w:spacing w:line="264" w:lineRule="auto"/>
              <w:jc w:val="center"/>
              <w:rPr>
                <w:color w:val="000000" w:themeColor="text1"/>
                <w:sz w:val="22"/>
                <w:szCs w:val="22"/>
              </w:rPr>
            </w:pPr>
          </w:p>
        </w:tc>
        <w:tc>
          <w:tcPr>
            <w:tcW w:w="1145" w:type="dxa"/>
            <w:tcBorders>
              <w:top w:val="nil"/>
              <w:left w:val="nil"/>
              <w:bottom w:val="nil"/>
              <w:right w:val="nil"/>
            </w:tcBorders>
            <w:noWrap/>
            <w:hideMark/>
          </w:tcPr>
          <w:p w:rsidR="009A0E8E" w:rsidRPr="009A0E8E" w:rsidRDefault="009A0E8E" w:rsidP="009A0E8E">
            <w:pPr>
              <w:suppressAutoHyphens w:val="0"/>
              <w:spacing w:line="264" w:lineRule="auto"/>
              <w:jc w:val="center"/>
              <w:rPr>
                <w:color w:val="000000" w:themeColor="text1"/>
                <w:sz w:val="22"/>
                <w:szCs w:val="22"/>
              </w:rPr>
            </w:pPr>
          </w:p>
        </w:tc>
        <w:tc>
          <w:tcPr>
            <w:tcW w:w="1145" w:type="dxa"/>
            <w:tcBorders>
              <w:top w:val="nil"/>
              <w:left w:val="nil"/>
              <w:bottom w:val="nil"/>
              <w:right w:val="nil"/>
            </w:tcBorders>
            <w:noWrap/>
            <w:hideMark/>
          </w:tcPr>
          <w:p w:rsidR="009A0E8E" w:rsidRPr="009A0E8E" w:rsidRDefault="009A0E8E" w:rsidP="009A0E8E">
            <w:pPr>
              <w:suppressAutoHyphens w:val="0"/>
              <w:spacing w:line="264" w:lineRule="auto"/>
              <w:jc w:val="center"/>
              <w:rPr>
                <w:color w:val="000000" w:themeColor="text1"/>
                <w:sz w:val="22"/>
                <w:szCs w:val="22"/>
              </w:rPr>
            </w:pPr>
          </w:p>
        </w:tc>
      </w:tr>
      <w:tr w:rsidR="009A0E8E" w:rsidRPr="009A0E8E" w:rsidTr="009A0E8E">
        <w:trPr>
          <w:trHeight w:val="330"/>
        </w:trPr>
        <w:tc>
          <w:tcPr>
            <w:tcW w:w="636" w:type="dxa"/>
            <w:tcBorders>
              <w:top w:val="nil"/>
              <w:left w:val="nil"/>
              <w:bottom w:val="nil"/>
              <w:right w:val="nil"/>
            </w:tcBorders>
            <w:noWrap/>
            <w:hideMark/>
          </w:tcPr>
          <w:p w:rsidR="009A0E8E" w:rsidRPr="009A0E8E" w:rsidRDefault="009A0E8E" w:rsidP="009A0E8E">
            <w:pPr>
              <w:suppressAutoHyphens w:val="0"/>
              <w:spacing w:line="264" w:lineRule="auto"/>
              <w:jc w:val="center"/>
              <w:rPr>
                <w:color w:val="000000" w:themeColor="text1"/>
                <w:sz w:val="22"/>
                <w:szCs w:val="22"/>
              </w:rPr>
            </w:pPr>
          </w:p>
        </w:tc>
        <w:tc>
          <w:tcPr>
            <w:tcW w:w="10851" w:type="dxa"/>
            <w:gridSpan w:val="4"/>
            <w:tcBorders>
              <w:top w:val="nil"/>
              <w:left w:val="nil"/>
              <w:bottom w:val="nil"/>
              <w:right w:val="nil"/>
            </w:tcBorders>
            <w:hideMark/>
          </w:tcPr>
          <w:p w:rsidR="009A0E8E" w:rsidRPr="009A0E8E" w:rsidRDefault="009A0E8E" w:rsidP="009A0E8E">
            <w:pPr>
              <w:suppressAutoHyphens w:val="0"/>
              <w:spacing w:line="264" w:lineRule="auto"/>
              <w:jc w:val="right"/>
              <w:rPr>
                <w:color w:val="000000" w:themeColor="text1"/>
                <w:sz w:val="22"/>
                <w:szCs w:val="22"/>
              </w:rPr>
            </w:pPr>
            <w:r w:rsidRPr="009A0E8E">
              <w:rPr>
                <w:color w:val="000000" w:themeColor="text1"/>
                <w:sz w:val="22"/>
                <w:szCs w:val="22"/>
              </w:rPr>
              <w:t>"Приложение № 3 к решению МС МО МО Сергиевское № 39/1 от 21.12.2023г.</w:t>
            </w:r>
          </w:p>
        </w:tc>
        <w:tc>
          <w:tcPr>
            <w:tcW w:w="1223" w:type="dxa"/>
            <w:tcBorders>
              <w:top w:val="nil"/>
              <w:left w:val="nil"/>
              <w:bottom w:val="nil"/>
              <w:right w:val="nil"/>
            </w:tcBorders>
            <w:hideMark/>
          </w:tcPr>
          <w:p w:rsidR="009A0E8E" w:rsidRPr="009A0E8E" w:rsidRDefault="009A0E8E" w:rsidP="009A0E8E">
            <w:pPr>
              <w:suppressAutoHyphens w:val="0"/>
              <w:spacing w:line="264" w:lineRule="auto"/>
              <w:jc w:val="center"/>
              <w:rPr>
                <w:color w:val="000000" w:themeColor="text1"/>
                <w:sz w:val="22"/>
                <w:szCs w:val="22"/>
              </w:rPr>
            </w:pPr>
          </w:p>
        </w:tc>
        <w:tc>
          <w:tcPr>
            <w:tcW w:w="1145" w:type="dxa"/>
            <w:tcBorders>
              <w:top w:val="nil"/>
              <w:left w:val="nil"/>
              <w:bottom w:val="nil"/>
              <w:right w:val="nil"/>
            </w:tcBorders>
            <w:noWrap/>
            <w:hideMark/>
          </w:tcPr>
          <w:p w:rsidR="009A0E8E" w:rsidRPr="009A0E8E" w:rsidRDefault="009A0E8E" w:rsidP="009A0E8E">
            <w:pPr>
              <w:suppressAutoHyphens w:val="0"/>
              <w:spacing w:line="264" w:lineRule="auto"/>
              <w:jc w:val="center"/>
              <w:rPr>
                <w:color w:val="000000" w:themeColor="text1"/>
                <w:sz w:val="22"/>
                <w:szCs w:val="22"/>
              </w:rPr>
            </w:pPr>
          </w:p>
        </w:tc>
        <w:tc>
          <w:tcPr>
            <w:tcW w:w="1145" w:type="dxa"/>
            <w:tcBorders>
              <w:top w:val="nil"/>
              <w:left w:val="nil"/>
              <w:bottom w:val="nil"/>
              <w:right w:val="nil"/>
            </w:tcBorders>
            <w:noWrap/>
            <w:hideMark/>
          </w:tcPr>
          <w:p w:rsidR="009A0E8E" w:rsidRPr="009A0E8E" w:rsidRDefault="009A0E8E" w:rsidP="009A0E8E">
            <w:pPr>
              <w:suppressAutoHyphens w:val="0"/>
              <w:spacing w:line="264" w:lineRule="auto"/>
              <w:jc w:val="center"/>
              <w:rPr>
                <w:color w:val="000000" w:themeColor="text1"/>
                <w:sz w:val="22"/>
                <w:szCs w:val="22"/>
              </w:rPr>
            </w:pPr>
          </w:p>
        </w:tc>
      </w:tr>
      <w:tr w:rsidR="009A0E8E" w:rsidRPr="009A0E8E" w:rsidTr="009A0E8E">
        <w:trPr>
          <w:trHeight w:val="330"/>
        </w:trPr>
        <w:tc>
          <w:tcPr>
            <w:tcW w:w="636" w:type="dxa"/>
            <w:tcBorders>
              <w:top w:val="nil"/>
              <w:left w:val="nil"/>
              <w:bottom w:val="nil"/>
              <w:right w:val="nil"/>
            </w:tcBorders>
            <w:noWrap/>
            <w:hideMark/>
          </w:tcPr>
          <w:p w:rsidR="009A0E8E" w:rsidRPr="009A0E8E" w:rsidRDefault="009A0E8E" w:rsidP="009A0E8E">
            <w:pPr>
              <w:suppressAutoHyphens w:val="0"/>
              <w:spacing w:line="264" w:lineRule="auto"/>
              <w:jc w:val="center"/>
              <w:rPr>
                <w:color w:val="000000" w:themeColor="text1"/>
                <w:sz w:val="22"/>
                <w:szCs w:val="22"/>
              </w:rPr>
            </w:pPr>
          </w:p>
        </w:tc>
        <w:tc>
          <w:tcPr>
            <w:tcW w:w="7274" w:type="dxa"/>
            <w:tcBorders>
              <w:top w:val="nil"/>
              <w:left w:val="nil"/>
              <w:bottom w:val="nil"/>
              <w:right w:val="nil"/>
            </w:tcBorders>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266" w:type="dxa"/>
            <w:tcBorders>
              <w:top w:val="nil"/>
              <w:left w:val="nil"/>
              <w:bottom w:val="nil"/>
              <w:right w:val="nil"/>
            </w:tcBorders>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167" w:type="dxa"/>
            <w:tcBorders>
              <w:top w:val="nil"/>
              <w:left w:val="nil"/>
              <w:bottom w:val="nil"/>
              <w:right w:val="nil"/>
            </w:tcBorders>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144" w:type="dxa"/>
            <w:tcBorders>
              <w:top w:val="nil"/>
              <w:left w:val="nil"/>
              <w:bottom w:val="nil"/>
              <w:right w:val="nil"/>
            </w:tcBorders>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223" w:type="dxa"/>
            <w:tcBorders>
              <w:top w:val="nil"/>
              <w:left w:val="nil"/>
              <w:bottom w:val="nil"/>
              <w:right w:val="nil"/>
            </w:tcBorders>
            <w:hideMark/>
          </w:tcPr>
          <w:p w:rsidR="009A0E8E" w:rsidRPr="009A0E8E" w:rsidRDefault="009A0E8E" w:rsidP="009A0E8E">
            <w:pPr>
              <w:suppressAutoHyphens w:val="0"/>
              <w:spacing w:line="264" w:lineRule="auto"/>
              <w:jc w:val="center"/>
              <w:rPr>
                <w:color w:val="000000" w:themeColor="text1"/>
                <w:sz w:val="22"/>
                <w:szCs w:val="22"/>
              </w:rPr>
            </w:pPr>
          </w:p>
        </w:tc>
        <w:tc>
          <w:tcPr>
            <w:tcW w:w="1145" w:type="dxa"/>
            <w:tcBorders>
              <w:top w:val="nil"/>
              <w:left w:val="nil"/>
              <w:bottom w:val="nil"/>
              <w:right w:val="nil"/>
            </w:tcBorders>
            <w:noWrap/>
            <w:hideMark/>
          </w:tcPr>
          <w:p w:rsidR="009A0E8E" w:rsidRPr="009A0E8E" w:rsidRDefault="009A0E8E" w:rsidP="009A0E8E">
            <w:pPr>
              <w:suppressAutoHyphens w:val="0"/>
              <w:spacing w:line="264" w:lineRule="auto"/>
              <w:jc w:val="center"/>
              <w:rPr>
                <w:color w:val="000000" w:themeColor="text1"/>
                <w:sz w:val="22"/>
                <w:szCs w:val="22"/>
              </w:rPr>
            </w:pPr>
          </w:p>
        </w:tc>
        <w:tc>
          <w:tcPr>
            <w:tcW w:w="1145" w:type="dxa"/>
            <w:tcBorders>
              <w:top w:val="nil"/>
              <w:left w:val="nil"/>
              <w:bottom w:val="nil"/>
              <w:right w:val="nil"/>
            </w:tcBorders>
            <w:noWrap/>
            <w:hideMark/>
          </w:tcPr>
          <w:p w:rsidR="009A0E8E" w:rsidRPr="009A0E8E" w:rsidRDefault="009A0E8E" w:rsidP="009A0E8E">
            <w:pPr>
              <w:suppressAutoHyphens w:val="0"/>
              <w:spacing w:line="264" w:lineRule="auto"/>
              <w:jc w:val="center"/>
              <w:rPr>
                <w:color w:val="000000" w:themeColor="text1"/>
                <w:sz w:val="22"/>
                <w:szCs w:val="22"/>
              </w:rPr>
            </w:pPr>
          </w:p>
        </w:tc>
      </w:tr>
      <w:tr w:rsidR="009A0E8E" w:rsidRPr="009A0E8E" w:rsidTr="009A0E8E">
        <w:trPr>
          <w:trHeight w:val="510"/>
        </w:trPr>
        <w:tc>
          <w:tcPr>
            <w:tcW w:w="636" w:type="dxa"/>
            <w:tcBorders>
              <w:top w:val="nil"/>
              <w:left w:val="nil"/>
              <w:bottom w:val="nil"/>
              <w:right w:val="nil"/>
            </w:tcBorders>
            <w:noWrap/>
            <w:hideMark/>
          </w:tcPr>
          <w:p w:rsidR="009A0E8E" w:rsidRPr="009A0E8E" w:rsidRDefault="009A0E8E" w:rsidP="009A0E8E">
            <w:pPr>
              <w:suppressAutoHyphens w:val="0"/>
              <w:spacing w:line="264" w:lineRule="auto"/>
              <w:jc w:val="center"/>
              <w:rPr>
                <w:color w:val="000000" w:themeColor="text1"/>
                <w:sz w:val="22"/>
                <w:szCs w:val="22"/>
              </w:rPr>
            </w:pPr>
          </w:p>
        </w:tc>
        <w:tc>
          <w:tcPr>
            <w:tcW w:w="10851" w:type="dxa"/>
            <w:gridSpan w:val="4"/>
            <w:tcBorders>
              <w:top w:val="nil"/>
              <w:left w:val="nil"/>
              <w:bottom w:val="nil"/>
              <w:right w:val="nil"/>
            </w:tcBorders>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Распределение бюджетных ассигнований бюджета внутригородского муниципального образования города федерального значения Санкт-Петербурга муниципальный округ Сергиевское на 2024 год и плановый период 2025-2026 годов</w:t>
            </w:r>
          </w:p>
        </w:tc>
        <w:tc>
          <w:tcPr>
            <w:tcW w:w="1223" w:type="dxa"/>
            <w:tcBorders>
              <w:top w:val="nil"/>
              <w:left w:val="nil"/>
              <w:bottom w:val="nil"/>
              <w:right w:val="nil"/>
            </w:tcBorders>
            <w:noWrap/>
            <w:hideMark/>
          </w:tcPr>
          <w:p w:rsidR="009A0E8E" w:rsidRPr="009A0E8E" w:rsidRDefault="009A0E8E" w:rsidP="009A0E8E">
            <w:pPr>
              <w:suppressAutoHyphens w:val="0"/>
              <w:spacing w:line="264" w:lineRule="auto"/>
              <w:jc w:val="center"/>
              <w:rPr>
                <w:b/>
                <w:bCs/>
                <w:color w:val="000000" w:themeColor="text1"/>
                <w:sz w:val="22"/>
                <w:szCs w:val="22"/>
              </w:rPr>
            </w:pPr>
          </w:p>
        </w:tc>
        <w:tc>
          <w:tcPr>
            <w:tcW w:w="1145" w:type="dxa"/>
            <w:tcBorders>
              <w:top w:val="nil"/>
              <w:left w:val="nil"/>
              <w:bottom w:val="nil"/>
              <w:right w:val="nil"/>
            </w:tcBorders>
            <w:noWrap/>
            <w:hideMark/>
          </w:tcPr>
          <w:p w:rsidR="009A0E8E" w:rsidRPr="009A0E8E" w:rsidRDefault="009A0E8E" w:rsidP="009A0E8E">
            <w:pPr>
              <w:suppressAutoHyphens w:val="0"/>
              <w:spacing w:line="264" w:lineRule="auto"/>
              <w:jc w:val="center"/>
              <w:rPr>
                <w:color w:val="000000" w:themeColor="text1"/>
                <w:sz w:val="22"/>
                <w:szCs w:val="22"/>
              </w:rPr>
            </w:pPr>
          </w:p>
        </w:tc>
        <w:tc>
          <w:tcPr>
            <w:tcW w:w="1145" w:type="dxa"/>
            <w:tcBorders>
              <w:top w:val="nil"/>
              <w:left w:val="nil"/>
              <w:bottom w:val="nil"/>
              <w:right w:val="nil"/>
            </w:tcBorders>
            <w:noWrap/>
            <w:hideMark/>
          </w:tcPr>
          <w:p w:rsidR="009A0E8E" w:rsidRPr="009A0E8E" w:rsidRDefault="009A0E8E" w:rsidP="009A0E8E">
            <w:pPr>
              <w:suppressAutoHyphens w:val="0"/>
              <w:spacing w:line="264" w:lineRule="auto"/>
              <w:jc w:val="center"/>
              <w:rPr>
                <w:color w:val="000000" w:themeColor="text1"/>
                <w:sz w:val="22"/>
                <w:szCs w:val="22"/>
              </w:rPr>
            </w:pPr>
          </w:p>
        </w:tc>
      </w:tr>
      <w:tr w:rsidR="009A0E8E" w:rsidRPr="009A0E8E" w:rsidTr="009A0E8E">
        <w:trPr>
          <w:trHeight w:val="255"/>
        </w:trPr>
        <w:tc>
          <w:tcPr>
            <w:tcW w:w="636" w:type="dxa"/>
            <w:tcBorders>
              <w:top w:val="nil"/>
              <w:left w:val="nil"/>
              <w:bottom w:val="nil"/>
              <w:right w:val="nil"/>
            </w:tcBorders>
            <w:noWrap/>
            <w:hideMark/>
          </w:tcPr>
          <w:p w:rsidR="009A0E8E" w:rsidRPr="009A0E8E" w:rsidRDefault="009A0E8E" w:rsidP="009A0E8E">
            <w:pPr>
              <w:suppressAutoHyphens w:val="0"/>
              <w:spacing w:line="264" w:lineRule="auto"/>
              <w:jc w:val="center"/>
              <w:rPr>
                <w:color w:val="000000" w:themeColor="text1"/>
                <w:sz w:val="22"/>
                <w:szCs w:val="22"/>
              </w:rPr>
            </w:pPr>
          </w:p>
        </w:tc>
        <w:tc>
          <w:tcPr>
            <w:tcW w:w="7274" w:type="dxa"/>
            <w:tcBorders>
              <w:top w:val="nil"/>
              <w:left w:val="nil"/>
              <w:bottom w:val="nil"/>
              <w:right w:val="nil"/>
            </w:tcBorders>
            <w:hideMark/>
          </w:tcPr>
          <w:p w:rsidR="009A0E8E" w:rsidRPr="009A0E8E" w:rsidRDefault="009A0E8E" w:rsidP="009A0E8E">
            <w:pPr>
              <w:suppressAutoHyphens w:val="0"/>
              <w:spacing w:line="264" w:lineRule="auto"/>
              <w:jc w:val="center"/>
              <w:rPr>
                <w:color w:val="000000" w:themeColor="text1"/>
                <w:sz w:val="22"/>
                <w:szCs w:val="22"/>
              </w:rPr>
            </w:pPr>
          </w:p>
        </w:tc>
        <w:tc>
          <w:tcPr>
            <w:tcW w:w="1266" w:type="dxa"/>
            <w:tcBorders>
              <w:top w:val="nil"/>
              <w:left w:val="nil"/>
              <w:bottom w:val="nil"/>
              <w:right w:val="nil"/>
            </w:tcBorders>
            <w:noWrap/>
            <w:hideMark/>
          </w:tcPr>
          <w:p w:rsidR="009A0E8E" w:rsidRPr="009A0E8E" w:rsidRDefault="009A0E8E" w:rsidP="009A0E8E">
            <w:pPr>
              <w:suppressAutoHyphens w:val="0"/>
              <w:spacing w:line="264" w:lineRule="auto"/>
              <w:jc w:val="center"/>
              <w:rPr>
                <w:color w:val="000000" w:themeColor="text1"/>
                <w:sz w:val="22"/>
                <w:szCs w:val="22"/>
              </w:rPr>
            </w:pPr>
          </w:p>
        </w:tc>
        <w:tc>
          <w:tcPr>
            <w:tcW w:w="1167" w:type="dxa"/>
            <w:tcBorders>
              <w:top w:val="nil"/>
              <w:left w:val="nil"/>
              <w:bottom w:val="nil"/>
              <w:right w:val="nil"/>
            </w:tcBorders>
            <w:noWrap/>
            <w:hideMark/>
          </w:tcPr>
          <w:p w:rsidR="009A0E8E" w:rsidRPr="009A0E8E" w:rsidRDefault="009A0E8E" w:rsidP="009A0E8E">
            <w:pPr>
              <w:suppressAutoHyphens w:val="0"/>
              <w:spacing w:line="264" w:lineRule="auto"/>
              <w:jc w:val="center"/>
              <w:rPr>
                <w:color w:val="000000" w:themeColor="text1"/>
                <w:sz w:val="22"/>
                <w:szCs w:val="22"/>
              </w:rPr>
            </w:pPr>
          </w:p>
        </w:tc>
        <w:tc>
          <w:tcPr>
            <w:tcW w:w="1144" w:type="dxa"/>
            <w:tcBorders>
              <w:top w:val="nil"/>
              <w:left w:val="nil"/>
              <w:bottom w:val="nil"/>
              <w:right w:val="nil"/>
            </w:tcBorders>
            <w:noWrap/>
            <w:hideMark/>
          </w:tcPr>
          <w:p w:rsidR="009A0E8E" w:rsidRPr="009A0E8E" w:rsidRDefault="009A0E8E" w:rsidP="009A0E8E">
            <w:pPr>
              <w:suppressAutoHyphens w:val="0"/>
              <w:spacing w:line="264" w:lineRule="auto"/>
              <w:jc w:val="center"/>
              <w:rPr>
                <w:color w:val="000000" w:themeColor="text1"/>
                <w:sz w:val="22"/>
                <w:szCs w:val="22"/>
              </w:rPr>
            </w:pPr>
          </w:p>
        </w:tc>
        <w:tc>
          <w:tcPr>
            <w:tcW w:w="1223" w:type="dxa"/>
            <w:tcBorders>
              <w:top w:val="nil"/>
              <w:left w:val="nil"/>
              <w:bottom w:val="nil"/>
              <w:right w:val="nil"/>
            </w:tcBorders>
            <w:noWrap/>
            <w:hideMark/>
          </w:tcPr>
          <w:p w:rsidR="009A0E8E" w:rsidRPr="009A0E8E" w:rsidRDefault="009A0E8E" w:rsidP="009A0E8E">
            <w:pPr>
              <w:suppressAutoHyphens w:val="0"/>
              <w:spacing w:line="264" w:lineRule="auto"/>
              <w:jc w:val="center"/>
              <w:rPr>
                <w:color w:val="000000" w:themeColor="text1"/>
                <w:sz w:val="22"/>
                <w:szCs w:val="22"/>
              </w:rPr>
            </w:pPr>
          </w:p>
        </w:tc>
        <w:tc>
          <w:tcPr>
            <w:tcW w:w="1145" w:type="dxa"/>
            <w:tcBorders>
              <w:top w:val="nil"/>
              <w:left w:val="nil"/>
              <w:bottom w:val="nil"/>
              <w:right w:val="nil"/>
            </w:tcBorders>
            <w:noWrap/>
            <w:hideMark/>
          </w:tcPr>
          <w:p w:rsidR="009A0E8E" w:rsidRPr="009A0E8E" w:rsidRDefault="009A0E8E" w:rsidP="009A0E8E">
            <w:pPr>
              <w:suppressAutoHyphens w:val="0"/>
              <w:spacing w:line="264" w:lineRule="auto"/>
              <w:jc w:val="center"/>
              <w:rPr>
                <w:color w:val="000000" w:themeColor="text1"/>
                <w:sz w:val="22"/>
                <w:szCs w:val="22"/>
              </w:rPr>
            </w:pPr>
          </w:p>
        </w:tc>
        <w:tc>
          <w:tcPr>
            <w:tcW w:w="1145" w:type="dxa"/>
            <w:tcBorders>
              <w:top w:val="nil"/>
              <w:left w:val="nil"/>
              <w:bottom w:val="nil"/>
              <w:right w:val="nil"/>
            </w:tcBorders>
            <w:noWrap/>
            <w:hideMark/>
          </w:tcPr>
          <w:p w:rsidR="009A0E8E" w:rsidRPr="009A0E8E" w:rsidRDefault="009A0E8E" w:rsidP="009A0E8E">
            <w:pPr>
              <w:suppressAutoHyphens w:val="0"/>
              <w:spacing w:line="264" w:lineRule="auto"/>
              <w:jc w:val="center"/>
              <w:rPr>
                <w:color w:val="000000" w:themeColor="text1"/>
                <w:sz w:val="22"/>
                <w:szCs w:val="22"/>
              </w:rPr>
            </w:pPr>
          </w:p>
        </w:tc>
      </w:tr>
      <w:tr w:rsidR="009A0E8E" w:rsidRPr="009A0E8E" w:rsidTr="009A0E8E">
        <w:trPr>
          <w:trHeight w:val="990"/>
        </w:trPr>
        <w:tc>
          <w:tcPr>
            <w:tcW w:w="636" w:type="dxa"/>
            <w:tcBorders>
              <w:top w:val="nil"/>
              <w:left w:val="nil"/>
              <w:bottom w:val="single" w:sz="4" w:space="0" w:color="auto"/>
              <w:right w:val="nil"/>
            </w:tcBorders>
            <w:noWrap/>
            <w:hideMark/>
          </w:tcPr>
          <w:p w:rsidR="009A0E8E" w:rsidRPr="009A0E8E" w:rsidRDefault="009A0E8E" w:rsidP="009A0E8E">
            <w:pPr>
              <w:suppressAutoHyphens w:val="0"/>
              <w:spacing w:line="264" w:lineRule="auto"/>
              <w:jc w:val="center"/>
              <w:rPr>
                <w:color w:val="000000" w:themeColor="text1"/>
                <w:sz w:val="22"/>
                <w:szCs w:val="22"/>
              </w:rPr>
            </w:pPr>
          </w:p>
        </w:tc>
        <w:tc>
          <w:tcPr>
            <w:tcW w:w="7274" w:type="dxa"/>
            <w:tcBorders>
              <w:top w:val="nil"/>
              <w:left w:val="nil"/>
              <w:bottom w:val="single" w:sz="4" w:space="0" w:color="auto"/>
              <w:right w:val="nil"/>
            </w:tcBorders>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266" w:type="dxa"/>
            <w:tcBorders>
              <w:top w:val="nil"/>
              <w:left w:val="nil"/>
              <w:bottom w:val="single" w:sz="4" w:space="0" w:color="auto"/>
              <w:right w:val="nil"/>
            </w:tcBorders>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167" w:type="dxa"/>
            <w:tcBorders>
              <w:top w:val="nil"/>
              <w:left w:val="nil"/>
              <w:bottom w:val="single" w:sz="4" w:space="0" w:color="auto"/>
              <w:right w:val="nil"/>
            </w:tcBorders>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144" w:type="dxa"/>
            <w:tcBorders>
              <w:top w:val="nil"/>
              <w:left w:val="nil"/>
              <w:bottom w:val="single" w:sz="4" w:space="0" w:color="auto"/>
              <w:right w:val="nil"/>
            </w:tcBorders>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223" w:type="dxa"/>
            <w:tcBorders>
              <w:top w:val="nil"/>
              <w:left w:val="nil"/>
              <w:bottom w:val="single" w:sz="4" w:space="0" w:color="auto"/>
              <w:right w:val="nil"/>
            </w:tcBorders>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145" w:type="dxa"/>
            <w:tcBorders>
              <w:top w:val="nil"/>
              <w:left w:val="nil"/>
              <w:bottom w:val="single" w:sz="4" w:space="0" w:color="auto"/>
              <w:right w:val="nil"/>
            </w:tcBorders>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145" w:type="dxa"/>
            <w:tcBorders>
              <w:top w:val="nil"/>
              <w:left w:val="nil"/>
              <w:bottom w:val="single" w:sz="4" w:space="0" w:color="auto"/>
              <w:right w:val="nil"/>
            </w:tcBorders>
            <w:noWrap/>
            <w:hideMark/>
          </w:tcPr>
          <w:p w:rsidR="009A0E8E" w:rsidRPr="009A0E8E" w:rsidRDefault="009A0E8E" w:rsidP="009A0E8E">
            <w:pPr>
              <w:suppressAutoHyphens w:val="0"/>
              <w:spacing w:line="264" w:lineRule="auto"/>
              <w:jc w:val="center"/>
              <w:rPr>
                <w:color w:val="000000" w:themeColor="text1"/>
                <w:sz w:val="22"/>
                <w:szCs w:val="22"/>
              </w:rPr>
            </w:pPr>
          </w:p>
        </w:tc>
      </w:tr>
      <w:tr w:rsidR="009A0E8E" w:rsidRPr="009A0E8E" w:rsidTr="009A0E8E">
        <w:trPr>
          <w:trHeight w:val="555"/>
        </w:trPr>
        <w:tc>
          <w:tcPr>
            <w:tcW w:w="636" w:type="dxa"/>
            <w:tcBorders>
              <w:top w:val="single" w:sz="4" w:space="0" w:color="auto"/>
            </w:tcBorders>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п/п</w:t>
            </w:r>
          </w:p>
        </w:tc>
        <w:tc>
          <w:tcPr>
            <w:tcW w:w="7274" w:type="dxa"/>
            <w:tcBorders>
              <w:top w:val="single" w:sz="4" w:space="0" w:color="auto"/>
            </w:tcBorders>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Наименование</w:t>
            </w:r>
          </w:p>
        </w:tc>
        <w:tc>
          <w:tcPr>
            <w:tcW w:w="1266" w:type="dxa"/>
            <w:tcBorders>
              <w:top w:val="single" w:sz="4" w:space="0" w:color="auto"/>
            </w:tcBorders>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Код раздела, подраздела (ФКР)</w:t>
            </w:r>
          </w:p>
        </w:tc>
        <w:tc>
          <w:tcPr>
            <w:tcW w:w="1167" w:type="dxa"/>
            <w:tcBorders>
              <w:top w:val="single" w:sz="4" w:space="0" w:color="auto"/>
            </w:tcBorders>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Код целевой статьи (КЦСР)</w:t>
            </w:r>
          </w:p>
        </w:tc>
        <w:tc>
          <w:tcPr>
            <w:tcW w:w="1144" w:type="dxa"/>
            <w:tcBorders>
              <w:top w:val="single" w:sz="4" w:space="0" w:color="auto"/>
            </w:tcBorders>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Код вида расходов (КВР)</w:t>
            </w:r>
          </w:p>
        </w:tc>
        <w:tc>
          <w:tcPr>
            <w:tcW w:w="1223" w:type="dxa"/>
            <w:tcBorders>
              <w:top w:val="single" w:sz="4" w:space="0" w:color="auto"/>
            </w:tcBorders>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2024 г.      (тыс.руб.)</w:t>
            </w:r>
          </w:p>
        </w:tc>
        <w:tc>
          <w:tcPr>
            <w:tcW w:w="1145" w:type="dxa"/>
            <w:tcBorders>
              <w:top w:val="single" w:sz="4" w:space="0" w:color="auto"/>
            </w:tcBorders>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2025 г.      (тыс.руб.)</w:t>
            </w:r>
          </w:p>
        </w:tc>
        <w:tc>
          <w:tcPr>
            <w:tcW w:w="1145" w:type="dxa"/>
            <w:tcBorders>
              <w:top w:val="single" w:sz="4" w:space="0" w:color="auto"/>
            </w:tcBorders>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2026 г.      (тыс.руб.)</w:t>
            </w:r>
          </w:p>
        </w:tc>
      </w:tr>
      <w:tr w:rsidR="009A0E8E" w:rsidRPr="009A0E8E" w:rsidTr="009A0E8E">
        <w:trPr>
          <w:trHeight w:val="54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Муниципальный совет внутригородского муниципального образования Санкт-Петербурга муниципальный округ Сергиевское (978)</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8 695,60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9 190,5</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9 635,1</w:t>
            </w:r>
          </w:p>
        </w:tc>
      </w:tr>
      <w:tr w:rsidR="009A0E8E" w:rsidRPr="009A0E8E" w:rsidTr="009A0E8E">
        <w:trPr>
          <w:trHeight w:val="285"/>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Общегосударственные вопросы</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0100</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8 575,60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9 190,5</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9 635,1</w:t>
            </w:r>
          </w:p>
        </w:tc>
      </w:tr>
      <w:tr w:rsidR="009A0E8E" w:rsidRPr="009A0E8E" w:rsidTr="009A0E8E">
        <w:trPr>
          <w:trHeight w:val="585"/>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3</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Функционирование высшего должностного лица субъекта Российской Федерации и муниципального образования</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0102</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1 881,90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1 960,2</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2 038,4</w:t>
            </w:r>
          </w:p>
        </w:tc>
      </w:tr>
      <w:tr w:rsidR="009A0E8E" w:rsidRPr="009A0E8E" w:rsidTr="009A0E8E">
        <w:trPr>
          <w:trHeight w:val="33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4</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Глава муниципального образования</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0102</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00200 00010</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1 881,90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1 960,2</w:t>
            </w:r>
          </w:p>
        </w:tc>
        <w:tc>
          <w:tcPr>
            <w:tcW w:w="1145" w:type="dxa"/>
            <w:noWrap/>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2 038,4</w:t>
            </w:r>
          </w:p>
        </w:tc>
      </w:tr>
      <w:tr w:rsidR="009A0E8E" w:rsidRPr="009A0E8E" w:rsidTr="009A0E8E">
        <w:trPr>
          <w:trHeight w:val="51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5</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0102</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00200 00010</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100</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1 860,40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1 937,8</w:t>
            </w:r>
          </w:p>
        </w:tc>
        <w:tc>
          <w:tcPr>
            <w:tcW w:w="1145"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2 015,1</w:t>
            </w:r>
          </w:p>
        </w:tc>
      </w:tr>
      <w:tr w:rsidR="009A0E8E" w:rsidRPr="009A0E8E" w:rsidTr="009A0E8E">
        <w:trPr>
          <w:trHeight w:val="36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6</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Закупка товаров, работ и услуг дляобеспечения государственных (муниципальных) нужд</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0102</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00200 00010</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200</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21,50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22,4</w:t>
            </w:r>
          </w:p>
        </w:tc>
        <w:tc>
          <w:tcPr>
            <w:tcW w:w="1145"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23,3</w:t>
            </w:r>
          </w:p>
        </w:tc>
      </w:tr>
      <w:tr w:rsidR="009A0E8E" w:rsidRPr="009A0E8E" w:rsidTr="009A0E8E">
        <w:trPr>
          <w:trHeight w:val="54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7</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0103</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6 693,70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7 098,3</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7 464,7</w:t>
            </w:r>
          </w:p>
        </w:tc>
      </w:tr>
      <w:tr w:rsidR="009A0E8E" w:rsidRPr="009A0E8E" w:rsidTr="009A0E8E">
        <w:trPr>
          <w:trHeight w:val="45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lastRenderedPageBreak/>
              <w:t>8</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Депутаты представительного органа  муниципального образования</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0103</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00200 00021</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1 562,80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1 627,7</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1 692,7</w:t>
            </w:r>
          </w:p>
        </w:tc>
      </w:tr>
      <w:tr w:rsidR="009A0E8E" w:rsidRPr="009A0E8E" w:rsidTr="009A0E8E">
        <w:trPr>
          <w:trHeight w:val="24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9</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Депутаты, осуществляющие свою деятельность на постоянной основе</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0103</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00200 00021</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1 562,80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1 627,7</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1 692,7</w:t>
            </w:r>
          </w:p>
        </w:tc>
      </w:tr>
      <w:tr w:rsidR="009A0E8E" w:rsidRPr="009A0E8E" w:rsidTr="009A0E8E">
        <w:trPr>
          <w:trHeight w:val="57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0103</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00200 00021</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100</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1 562,80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1 627,7</w:t>
            </w:r>
          </w:p>
        </w:tc>
        <w:tc>
          <w:tcPr>
            <w:tcW w:w="1145"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1 692,7</w:t>
            </w:r>
          </w:p>
        </w:tc>
      </w:tr>
      <w:tr w:rsidR="009A0E8E" w:rsidRPr="009A0E8E" w:rsidTr="009A0E8E">
        <w:trPr>
          <w:trHeight w:val="285"/>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11</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Компенсация депутатам, осуществляющие свои полномочия на непостоянной основе</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0103</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00200 00022</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311,80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324,8</w:t>
            </w:r>
          </w:p>
        </w:tc>
        <w:tc>
          <w:tcPr>
            <w:tcW w:w="1145" w:type="dxa"/>
            <w:noWrap/>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337,7</w:t>
            </w:r>
          </w:p>
        </w:tc>
      </w:tr>
      <w:tr w:rsidR="009A0E8E" w:rsidRPr="009A0E8E" w:rsidTr="009A0E8E">
        <w:trPr>
          <w:trHeight w:val="45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12</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0103</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00200 00022</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100</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311,80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324,8</w:t>
            </w:r>
          </w:p>
        </w:tc>
        <w:tc>
          <w:tcPr>
            <w:tcW w:w="1145"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337,7</w:t>
            </w:r>
          </w:p>
        </w:tc>
      </w:tr>
      <w:tr w:rsidR="009A0E8E" w:rsidRPr="009A0E8E" w:rsidTr="009A0E8E">
        <w:trPr>
          <w:trHeight w:val="30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13</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Аппарат представительного органа муниципального образования</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0103</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00200 00023</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4 819,10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5 145,8</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5 434,3</w:t>
            </w:r>
          </w:p>
        </w:tc>
      </w:tr>
      <w:tr w:rsidR="009A0E8E" w:rsidRPr="009A0E8E" w:rsidTr="009A0E8E">
        <w:trPr>
          <w:trHeight w:val="30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14</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0103</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00200 00023</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100</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3 586,60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3 700,1</w:t>
            </w:r>
          </w:p>
        </w:tc>
        <w:tc>
          <w:tcPr>
            <w:tcW w:w="1145"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3 833,2</w:t>
            </w:r>
          </w:p>
        </w:tc>
      </w:tr>
      <w:tr w:rsidR="009A0E8E" w:rsidRPr="009A0E8E" w:rsidTr="009A0E8E">
        <w:trPr>
          <w:trHeight w:val="495"/>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15</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Закупка товаров, работ и услуг для обеспечения государственных (муниципальных) нужд</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0103</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00200 00023</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200</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1 222,50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1 445,7</w:t>
            </w:r>
          </w:p>
        </w:tc>
        <w:tc>
          <w:tcPr>
            <w:tcW w:w="1145"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1 601,1</w:t>
            </w:r>
          </w:p>
        </w:tc>
      </w:tr>
      <w:tr w:rsidR="009A0E8E" w:rsidRPr="009A0E8E" w:rsidTr="009A0E8E">
        <w:trPr>
          <w:trHeight w:val="495"/>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16</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Иные бюджетные ассигнования</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0103</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00200 00023</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800</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0,0</w:t>
            </w:r>
          </w:p>
        </w:tc>
        <w:tc>
          <w:tcPr>
            <w:tcW w:w="1145"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0,0</w:t>
            </w:r>
          </w:p>
        </w:tc>
      </w:tr>
      <w:tr w:rsidR="009A0E8E" w:rsidRPr="009A0E8E" w:rsidTr="009A0E8E">
        <w:trPr>
          <w:trHeight w:val="345"/>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17</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Другие общегосударственные вопросы</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0113</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120,00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132,0</w:t>
            </w:r>
          </w:p>
        </w:tc>
        <w:tc>
          <w:tcPr>
            <w:tcW w:w="1145" w:type="dxa"/>
            <w:noWrap/>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132,0</w:t>
            </w:r>
          </w:p>
        </w:tc>
      </w:tr>
      <w:tr w:rsidR="009A0E8E" w:rsidRPr="009A0E8E" w:rsidTr="009A0E8E">
        <w:trPr>
          <w:trHeight w:val="48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18</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Уплата членских взносов на осуществление деятельности Совета муниципальных образований Санкт-Петербурга и содержание его органов</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0113</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09205 00440</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120,00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132,0</w:t>
            </w:r>
          </w:p>
        </w:tc>
        <w:tc>
          <w:tcPr>
            <w:tcW w:w="1145" w:type="dxa"/>
            <w:noWrap/>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132,0</w:t>
            </w:r>
          </w:p>
        </w:tc>
      </w:tr>
      <w:tr w:rsidR="009A0E8E" w:rsidRPr="009A0E8E" w:rsidTr="009A0E8E">
        <w:trPr>
          <w:trHeight w:val="315"/>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19</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Иные бюджетные ассигнования</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0113</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09205 00440</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800</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120,00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132,0</w:t>
            </w:r>
          </w:p>
        </w:tc>
        <w:tc>
          <w:tcPr>
            <w:tcW w:w="1145"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132,0</w:t>
            </w:r>
          </w:p>
        </w:tc>
      </w:tr>
      <w:tr w:rsidR="009A0E8E" w:rsidRPr="009A0E8E" w:rsidTr="009A0E8E">
        <w:trPr>
          <w:trHeight w:val="66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20</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Местная администрация внутригородского муниципального образования Санкт-Петербурга муниципальный округ Сергиевское (916)</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186 637,60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124 175,30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126 343,76</w:t>
            </w:r>
          </w:p>
        </w:tc>
      </w:tr>
      <w:tr w:rsidR="009A0E8E" w:rsidRPr="009A0E8E" w:rsidTr="009A0E8E">
        <w:trPr>
          <w:trHeight w:val="27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lastRenderedPageBreak/>
              <w:t>21</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Общегосударственные вопросы</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0100</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32 472,90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33 844,74</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35 034,70</w:t>
            </w:r>
          </w:p>
        </w:tc>
      </w:tr>
      <w:tr w:rsidR="009A0E8E" w:rsidRPr="009A0E8E" w:rsidTr="009A0E8E">
        <w:trPr>
          <w:trHeight w:val="945"/>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22</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0104</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30 399,90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31 861,44</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33 051,00</w:t>
            </w:r>
          </w:p>
        </w:tc>
      </w:tr>
      <w:tr w:rsidR="009A0E8E" w:rsidRPr="009A0E8E" w:rsidTr="009A0E8E">
        <w:trPr>
          <w:trHeight w:val="495"/>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23</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Руководство и управление в сфере установленных функций органов местного самоуправления</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0104</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00200 00000</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1 860,40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1 937,8</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2 015,1</w:t>
            </w:r>
          </w:p>
        </w:tc>
      </w:tr>
      <w:tr w:rsidR="009A0E8E" w:rsidRPr="009A0E8E" w:rsidTr="009A0E8E">
        <w:trPr>
          <w:trHeight w:val="48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24</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Содержание и обеспечение деятельности главы местной администрации</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0104</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00200 00031</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1 860,40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1 937,8</w:t>
            </w:r>
          </w:p>
        </w:tc>
        <w:tc>
          <w:tcPr>
            <w:tcW w:w="1145"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2 015,1</w:t>
            </w:r>
          </w:p>
        </w:tc>
      </w:tr>
      <w:tr w:rsidR="009A0E8E" w:rsidRPr="009A0E8E" w:rsidTr="009A0E8E">
        <w:trPr>
          <w:trHeight w:val="758"/>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25</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0104</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00200 00031</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100</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1 860,40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1 937,8</w:t>
            </w:r>
          </w:p>
        </w:tc>
        <w:tc>
          <w:tcPr>
            <w:tcW w:w="1145"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2 015,1</w:t>
            </w:r>
          </w:p>
        </w:tc>
      </w:tr>
      <w:tr w:rsidR="009A0E8E" w:rsidRPr="009A0E8E" w:rsidTr="009A0E8E">
        <w:trPr>
          <w:trHeight w:val="36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26</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Местная администрация</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0104</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28 539,50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29 923,64</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31 035,90</w:t>
            </w:r>
          </w:p>
        </w:tc>
      </w:tr>
      <w:tr w:rsidR="009A0E8E" w:rsidRPr="009A0E8E" w:rsidTr="009A0E8E">
        <w:trPr>
          <w:trHeight w:val="36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27</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 xml:space="preserve">Содержание и обеспечение деятельности местной администрации </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0104</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00200 00032</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24 642,90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25 864,9</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26 815,1</w:t>
            </w:r>
          </w:p>
        </w:tc>
      </w:tr>
      <w:tr w:rsidR="009A0E8E" w:rsidRPr="009A0E8E" w:rsidTr="009A0E8E">
        <w:trPr>
          <w:trHeight w:val="57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28</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0104</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00200 00032</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100</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20 987,20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21 624,5</w:t>
            </w:r>
          </w:p>
        </w:tc>
        <w:tc>
          <w:tcPr>
            <w:tcW w:w="1145"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22 413,4</w:t>
            </w:r>
          </w:p>
        </w:tc>
      </w:tr>
      <w:tr w:rsidR="009A0E8E" w:rsidRPr="009A0E8E" w:rsidTr="009A0E8E">
        <w:trPr>
          <w:trHeight w:val="36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29</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Закупка товаров, работ и услуг для обеспечения государственных (муниципальных) нужд</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0104</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00200 00032</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200</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3 640,70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4 225,4</w:t>
            </w:r>
          </w:p>
        </w:tc>
        <w:tc>
          <w:tcPr>
            <w:tcW w:w="1145"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4 386,7</w:t>
            </w:r>
          </w:p>
        </w:tc>
      </w:tr>
      <w:tr w:rsidR="009A0E8E" w:rsidRPr="009A0E8E" w:rsidTr="009A0E8E">
        <w:trPr>
          <w:trHeight w:val="30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30</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Иные бюджетные ассигнования</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0104</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00200 00032</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800</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15,00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15,0</w:t>
            </w:r>
          </w:p>
        </w:tc>
        <w:tc>
          <w:tcPr>
            <w:tcW w:w="1145"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15,0</w:t>
            </w:r>
          </w:p>
        </w:tc>
      </w:tr>
      <w:tr w:rsidR="009A0E8E" w:rsidRPr="009A0E8E" w:rsidTr="009A0E8E">
        <w:trPr>
          <w:trHeight w:val="645"/>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31</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Расходы на исполнение государственного полномочия Санкт-Петербурга по организации и осуществлению  деятельности по  опеке и попечительству за счет субвенций из бюджета Санкт-Петербурга</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0104</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00200  G0850</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3 896,60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4 058,7</w:t>
            </w:r>
          </w:p>
        </w:tc>
        <w:tc>
          <w:tcPr>
            <w:tcW w:w="1145" w:type="dxa"/>
            <w:noWrap/>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4 220,8</w:t>
            </w:r>
          </w:p>
        </w:tc>
      </w:tr>
      <w:tr w:rsidR="009A0E8E" w:rsidRPr="009A0E8E" w:rsidTr="009A0E8E">
        <w:trPr>
          <w:trHeight w:val="30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32</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0104</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00200  G0850</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100</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3 746,50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3 798,0</w:t>
            </w:r>
          </w:p>
        </w:tc>
        <w:tc>
          <w:tcPr>
            <w:tcW w:w="1145"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3 949,6</w:t>
            </w:r>
          </w:p>
        </w:tc>
      </w:tr>
      <w:tr w:rsidR="009A0E8E" w:rsidRPr="009A0E8E" w:rsidTr="009A0E8E">
        <w:trPr>
          <w:trHeight w:val="30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33</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Закупка товаров, работ и услуг для обеспечения государственных (муниципальных) нужд</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0104</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00200  G0850</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200</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150,10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260,7</w:t>
            </w:r>
          </w:p>
        </w:tc>
        <w:tc>
          <w:tcPr>
            <w:tcW w:w="1145"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271,2</w:t>
            </w:r>
          </w:p>
        </w:tc>
      </w:tr>
      <w:tr w:rsidR="009A0E8E" w:rsidRPr="009A0E8E" w:rsidTr="009A0E8E">
        <w:trPr>
          <w:trHeight w:val="30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34</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Обеспечение и проведение выборов и референдумов</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0107</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0,10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0,00</w:t>
            </w:r>
          </w:p>
        </w:tc>
      </w:tr>
      <w:tr w:rsidR="009A0E8E" w:rsidRPr="009A0E8E" w:rsidTr="009A0E8E">
        <w:trPr>
          <w:trHeight w:val="30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lastRenderedPageBreak/>
              <w:t>35</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Обеспечение проведение выборов и местных референдумов</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0107</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00200 00051</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145"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r>
      <w:tr w:rsidR="009A0E8E" w:rsidRPr="009A0E8E" w:rsidTr="009A0E8E">
        <w:trPr>
          <w:trHeight w:val="51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36</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Иные бюджетные ассигнования</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0107</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00200 00051</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800</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0,10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0,00</w:t>
            </w:r>
          </w:p>
        </w:tc>
        <w:tc>
          <w:tcPr>
            <w:tcW w:w="1145"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w:t>
            </w:r>
          </w:p>
        </w:tc>
      </w:tr>
      <w:tr w:rsidR="009A0E8E" w:rsidRPr="009A0E8E" w:rsidTr="009A0E8E">
        <w:trPr>
          <w:trHeight w:val="345"/>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37</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Специальные расходы</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0107</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00200 00051</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880</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0,10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0,00</w:t>
            </w:r>
          </w:p>
        </w:tc>
        <w:tc>
          <w:tcPr>
            <w:tcW w:w="1145"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w:t>
            </w:r>
          </w:p>
        </w:tc>
      </w:tr>
      <w:tr w:rsidR="009A0E8E" w:rsidRPr="009A0E8E" w:rsidTr="009A0E8E">
        <w:trPr>
          <w:trHeight w:val="255"/>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38</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Резервные фонды</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0111</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10,00</w:t>
            </w:r>
          </w:p>
        </w:tc>
      </w:tr>
      <w:tr w:rsidR="009A0E8E" w:rsidRPr="009A0E8E" w:rsidTr="009A0E8E">
        <w:trPr>
          <w:trHeight w:val="30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39</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 xml:space="preserve">Резервный фонд местной администрации </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0111</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07000 00060</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10,00</w:t>
            </w:r>
          </w:p>
        </w:tc>
      </w:tr>
      <w:tr w:rsidR="009A0E8E" w:rsidRPr="009A0E8E" w:rsidTr="009A0E8E">
        <w:trPr>
          <w:trHeight w:val="765"/>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40</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Иные бюджетные ассигнования</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0111</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07000 00060</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800</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10,00</w:t>
            </w:r>
          </w:p>
        </w:tc>
      </w:tr>
      <w:tr w:rsidR="009A0E8E" w:rsidRPr="009A0E8E" w:rsidTr="00642E2E">
        <w:trPr>
          <w:trHeight w:val="353"/>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41</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Другие общегосударственные вопросы</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0113</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2 062,90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1 973,30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1 973,70</w:t>
            </w:r>
          </w:p>
        </w:tc>
      </w:tr>
      <w:tr w:rsidR="009A0E8E" w:rsidRPr="009A0E8E" w:rsidTr="009A0E8E">
        <w:trPr>
          <w:trHeight w:val="885"/>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42</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Расходы на исполнение государственного полномочия по составлению протоколов об административных правонарушениях за счет субвенций из бюджета Санкт-Петербурга</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0113</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09200  G0100</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9,20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9,6</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10,0</w:t>
            </w:r>
          </w:p>
        </w:tc>
      </w:tr>
      <w:tr w:rsidR="009A0E8E" w:rsidRPr="009A0E8E" w:rsidTr="009A0E8E">
        <w:trPr>
          <w:trHeight w:val="675"/>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43</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Закупка товаров, работ и услуг для обеспечения государственных (муниципальных) нужд</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0113</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09200  G0100</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200</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9,20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9,6</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10,0</w:t>
            </w:r>
          </w:p>
        </w:tc>
      </w:tr>
      <w:tr w:rsidR="009A0E8E" w:rsidRPr="009A0E8E" w:rsidTr="00642E2E">
        <w:trPr>
          <w:trHeight w:val="537"/>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44</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Формирование архивных фондов органов местного самоуправления, муниципальных предприятий и учреждений</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0113</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09000 00070</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100,00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100,0</w:t>
            </w:r>
          </w:p>
        </w:tc>
      </w:tr>
      <w:tr w:rsidR="009A0E8E" w:rsidRPr="009A0E8E" w:rsidTr="00642E2E">
        <w:trPr>
          <w:trHeight w:val="545"/>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45</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Закупка товаров, работ и услуг для обеспечения государственных (муниципальных) нужд</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0113</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09000 00070</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200</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100,00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100,0</w:t>
            </w:r>
          </w:p>
        </w:tc>
        <w:tc>
          <w:tcPr>
            <w:tcW w:w="1145"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100,0</w:t>
            </w:r>
          </w:p>
        </w:tc>
      </w:tr>
      <w:tr w:rsidR="009A0E8E" w:rsidRPr="009A0E8E" w:rsidTr="009A0E8E">
        <w:trPr>
          <w:trHeight w:val="33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46</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Муниципальная программа мероприятий, направленных на решение вопроса местного значения по информированию населения муниципальный округ Сергиевское о деятельности местной администрации и муниципального совета внутригородского муниципального образования Санкт-Петербурга муниципальный округ Сергиевское</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0113</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33000 00470</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500,00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500,0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500,0</w:t>
            </w:r>
          </w:p>
        </w:tc>
      </w:tr>
      <w:tr w:rsidR="009A0E8E" w:rsidRPr="009A0E8E" w:rsidTr="009A0E8E">
        <w:trPr>
          <w:trHeight w:val="33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47</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Закупка товаров, работ и услуг для обеспечения государственных (муниципальных) нужд</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0113</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33000 00470</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200</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500,00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500,0</w:t>
            </w:r>
          </w:p>
        </w:tc>
        <w:tc>
          <w:tcPr>
            <w:tcW w:w="1145"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500,0</w:t>
            </w:r>
          </w:p>
        </w:tc>
      </w:tr>
      <w:tr w:rsidR="009A0E8E" w:rsidRPr="009A0E8E" w:rsidTr="009A0E8E">
        <w:trPr>
          <w:trHeight w:val="495"/>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48</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 xml:space="preserve">Муниципальная программа по участию в создании условий для реализации мер, направленных на укрепление межнационального и межконфессионального согласия, сохранение и развитие языков и </w:t>
            </w:r>
            <w:r w:rsidRPr="009A0E8E">
              <w:rPr>
                <w:b/>
                <w:bCs/>
                <w:color w:val="000000" w:themeColor="text1"/>
                <w:sz w:val="22"/>
                <w:szCs w:val="22"/>
              </w:rPr>
              <w:lastRenderedPageBreak/>
              <w:t xml:space="preserve">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 внутригородского муниципального образования Санкт-Петербурга муниципальный округ Сергиевское </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lastRenderedPageBreak/>
              <w:t>0113</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79502 00570</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37,00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20,0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20,0</w:t>
            </w:r>
          </w:p>
        </w:tc>
      </w:tr>
      <w:tr w:rsidR="009A0E8E" w:rsidRPr="009A0E8E" w:rsidTr="009A0E8E">
        <w:trPr>
          <w:trHeight w:val="563"/>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49</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Закупка товаров, работ и услуг для обеспечения государственных (муниципальных) нужд</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0113</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79502 00570</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200</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37,00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20,0</w:t>
            </w:r>
          </w:p>
        </w:tc>
      </w:tr>
      <w:tr w:rsidR="009A0E8E" w:rsidRPr="009A0E8E" w:rsidTr="009A0E8E">
        <w:trPr>
          <w:trHeight w:val="51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50</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Муниципальная программа мероприятий, направленных на решение вопроса местного значения по осуществлению защиты прав потребителей</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0113</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79502 00540</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800,00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800,0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800,0</w:t>
            </w:r>
          </w:p>
        </w:tc>
      </w:tr>
      <w:tr w:rsidR="009A0E8E" w:rsidRPr="009A0E8E" w:rsidTr="009A0E8E">
        <w:trPr>
          <w:trHeight w:val="30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51</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Закупка товаров, работ и услуг для обеспечения государственных (муниципальных) нужд</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0113</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79503 00540</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200</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800,00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800,0</w:t>
            </w:r>
          </w:p>
        </w:tc>
        <w:tc>
          <w:tcPr>
            <w:tcW w:w="1145"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800,0</w:t>
            </w:r>
          </w:p>
        </w:tc>
      </w:tr>
      <w:tr w:rsidR="009A0E8E" w:rsidRPr="009A0E8E" w:rsidTr="009A0E8E">
        <w:trPr>
          <w:trHeight w:val="69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52</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Муниципальная программа мероприятий, направленных на решение вопроса местного значения в области реализации мер по профилактике дорожно-транспортного травматизма на территории МО Сергиевское</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0113</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79504 00490</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141,00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100,0</w:t>
            </w:r>
          </w:p>
        </w:tc>
        <w:tc>
          <w:tcPr>
            <w:tcW w:w="1145"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100,0</w:t>
            </w:r>
          </w:p>
        </w:tc>
      </w:tr>
      <w:tr w:rsidR="009A0E8E" w:rsidRPr="009A0E8E" w:rsidTr="009A0E8E">
        <w:trPr>
          <w:trHeight w:val="405"/>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53</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Закупка товаров, работ и услуг для обеспечения государственных (муниципальных) нужд</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0113</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79504 00490</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200</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141,00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100,0</w:t>
            </w:r>
          </w:p>
        </w:tc>
        <w:tc>
          <w:tcPr>
            <w:tcW w:w="1145"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100,0</w:t>
            </w:r>
          </w:p>
        </w:tc>
      </w:tr>
      <w:tr w:rsidR="009A0E8E" w:rsidRPr="009A0E8E" w:rsidTr="009A0E8E">
        <w:trPr>
          <w:trHeight w:val="54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54</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Муниципальная программа мероприятий, направленных на решение вопроса местного значения по участию в деятельности по профилактике правонарушений  на территории МО Сергиевское</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0113</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79505 00510</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26,00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26,0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26,0</w:t>
            </w:r>
          </w:p>
        </w:tc>
      </w:tr>
      <w:tr w:rsidR="009A0E8E" w:rsidRPr="009A0E8E" w:rsidTr="009A0E8E">
        <w:trPr>
          <w:trHeight w:val="405"/>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55</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Закупка товаров, работ и услуг для обеспечения государственных (муниципальных) нужд</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0113</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79505 00510</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200</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26,00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26,0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26,0</w:t>
            </w:r>
          </w:p>
        </w:tc>
      </w:tr>
      <w:tr w:rsidR="009A0E8E" w:rsidRPr="009A0E8E" w:rsidTr="009A0E8E">
        <w:trPr>
          <w:trHeight w:val="405"/>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56</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Муниципальная программа мероприятий, направленных на решение вопроса местного значения по участию в формах ,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0113</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79506 00530</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63,00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31,0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31,0</w:t>
            </w:r>
          </w:p>
        </w:tc>
      </w:tr>
      <w:tr w:rsidR="009A0E8E" w:rsidRPr="009A0E8E" w:rsidTr="009A0E8E">
        <w:trPr>
          <w:trHeight w:val="285"/>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57</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Закупка товаров, работ и услуг для обеспечения государственных (муниципальных) нужд</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0113</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79506 00530</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200</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63,00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31,0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31,0</w:t>
            </w:r>
          </w:p>
        </w:tc>
      </w:tr>
      <w:tr w:rsidR="009A0E8E" w:rsidRPr="009A0E8E" w:rsidTr="009A0E8E">
        <w:trPr>
          <w:trHeight w:val="51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58</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Содержание  и обеспечение деятельности казенного учреждения "выставочный комплекс "музей -храм преподобного Сергия Радонежского"</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0113</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09300 00100</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386,70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386,70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386,70</w:t>
            </w:r>
          </w:p>
        </w:tc>
      </w:tr>
      <w:tr w:rsidR="009A0E8E" w:rsidRPr="009A0E8E" w:rsidTr="00642E2E">
        <w:trPr>
          <w:trHeight w:val="1129"/>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lastRenderedPageBreak/>
              <w:t>59</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0113</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09300 00100</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100</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386,70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386,7</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386,7</w:t>
            </w:r>
          </w:p>
        </w:tc>
      </w:tr>
      <w:tr w:rsidR="009A0E8E" w:rsidRPr="009A0E8E" w:rsidTr="009A0E8E">
        <w:trPr>
          <w:trHeight w:val="30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60</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Закупка товаров, работ и услуг для обеспечения государственных (муниципальных) нужд</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0113</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09300 00100</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200</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0,0</w:t>
            </w:r>
          </w:p>
        </w:tc>
      </w:tr>
      <w:tr w:rsidR="009A0E8E" w:rsidRPr="009A0E8E" w:rsidTr="009A0E8E">
        <w:trPr>
          <w:trHeight w:val="30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61</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Национальная безопасность и правоохранительная деятельность</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0300</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450,00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450,0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450,0</w:t>
            </w:r>
          </w:p>
        </w:tc>
      </w:tr>
      <w:tr w:rsidR="009A0E8E" w:rsidRPr="009A0E8E" w:rsidTr="009A0E8E">
        <w:trPr>
          <w:trHeight w:val="30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62</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Гражданская оборона</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0309</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200,00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200,0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200,0</w:t>
            </w:r>
          </w:p>
        </w:tc>
      </w:tr>
      <w:tr w:rsidR="009A0E8E" w:rsidRPr="009A0E8E" w:rsidTr="009A0E8E">
        <w:trPr>
          <w:trHeight w:val="1752"/>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63</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Муниципальная  программа мероприятий, направленных на решение вопроса местного значения по содействию исполнительным органам государственной власти Санкт-Петербурга  в установленном порядке  сбора и обмена информацией в области защиты населения и территории от чрезвычайных ситуаций, обеспечение своевременного информирования населения об угрозе возникновения или о возникновении чрезвычайной ситуации,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0309</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21900 00000</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200,00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200,0</w:t>
            </w:r>
          </w:p>
        </w:tc>
      </w:tr>
      <w:tr w:rsidR="009A0E8E" w:rsidRPr="009A0E8E" w:rsidTr="009A0E8E">
        <w:trPr>
          <w:trHeight w:val="578"/>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64</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Закупка товаров, работ и услуг для обеспечения государственных (муниципальных) нужд</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0309</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21900 00090</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200</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200,00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200,0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200,0</w:t>
            </w:r>
          </w:p>
        </w:tc>
      </w:tr>
      <w:tr w:rsidR="009A0E8E" w:rsidRPr="009A0E8E" w:rsidTr="009A0E8E">
        <w:trPr>
          <w:trHeight w:val="30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65</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Защита населения и территории от чрезвычайных ситуаций природного и техногенного характера, пожарная безопасность</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0310</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250,00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250,0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250,0</w:t>
            </w:r>
          </w:p>
        </w:tc>
      </w:tr>
      <w:tr w:rsidR="009A0E8E" w:rsidRPr="009A0E8E" w:rsidTr="009A0E8E">
        <w:trPr>
          <w:trHeight w:val="150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66</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Муниципальная  программа мероприятий, направленных на решение вопроса местного значения по содействию исполнительным органам государственной власти Санкт-Петербурга  в установленном порядке  сбора и обмена информацией в области защиты населения и территории от чрезвычайных ситуаций, обеспечение своевременного информирования населения об угрозе возникновения или о возникновении чрезвычайной ситуации,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0310</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21900 00000</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250,00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250,0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250,0</w:t>
            </w:r>
          </w:p>
        </w:tc>
      </w:tr>
      <w:tr w:rsidR="009A0E8E" w:rsidRPr="009A0E8E" w:rsidTr="009A0E8E">
        <w:trPr>
          <w:trHeight w:val="48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lastRenderedPageBreak/>
              <w:t>67</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Закупка товаров, работ и услуг для обеспечения государственных (муниципальных) нужд</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0310</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21900 00090</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200</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250,00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250,0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250,0</w:t>
            </w:r>
          </w:p>
        </w:tc>
      </w:tr>
      <w:tr w:rsidR="009A0E8E" w:rsidRPr="009A0E8E" w:rsidTr="009A0E8E">
        <w:trPr>
          <w:trHeight w:val="30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68</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Национальная экономика</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0400</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226,50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108,20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108,2</w:t>
            </w:r>
          </w:p>
        </w:tc>
      </w:tr>
      <w:tr w:rsidR="009A0E8E" w:rsidRPr="009A0E8E" w:rsidTr="009A0E8E">
        <w:trPr>
          <w:trHeight w:val="30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69</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Общеэкономические вопросы</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0401</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226,50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108,20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108,20</w:t>
            </w:r>
          </w:p>
        </w:tc>
      </w:tr>
      <w:tr w:rsidR="009A0E8E" w:rsidRPr="009A0E8E" w:rsidTr="009A0E8E">
        <w:trPr>
          <w:trHeight w:val="315"/>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70</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Муниципальная  программа мероприятий,  направленных на решение вопроса местного значения  по участию в организации и финансировании временного трудоустройства несовершеннолетних в возрасте от 14 до 18 лет в свободное от учебы время</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0401</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51000 00100</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226,50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108,20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108,20</w:t>
            </w:r>
          </w:p>
        </w:tc>
      </w:tr>
      <w:tr w:rsidR="009A0E8E" w:rsidRPr="009A0E8E" w:rsidTr="009A0E8E">
        <w:trPr>
          <w:trHeight w:val="615"/>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71</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Закупка товаров, работ и услуг для обеспечения государственных (муниципальных) нужд</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0401</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51000 00100</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200</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226,50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108,2</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108,2</w:t>
            </w:r>
          </w:p>
        </w:tc>
      </w:tr>
      <w:tr w:rsidR="009A0E8E" w:rsidRPr="009A0E8E" w:rsidTr="009A0E8E">
        <w:trPr>
          <w:trHeight w:val="30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72</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Дорожное хозяйство ( дорожные фонды)</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0409</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0,00</w:t>
            </w:r>
          </w:p>
        </w:tc>
        <w:tc>
          <w:tcPr>
            <w:tcW w:w="1145" w:type="dxa"/>
            <w:noWrap/>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108,2</w:t>
            </w:r>
          </w:p>
        </w:tc>
        <w:tc>
          <w:tcPr>
            <w:tcW w:w="1145" w:type="dxa"/>
            <w:noWrap/>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108,2</w:t>
            </w:r>
          </w:p>
        </w:tc>
      </w:tr>
      <w:tr w:rsidR="009A0E8E" w:rsidRPr="009A0E8E" w:rsidTr="009A0E8E">
        <w:trPr>
          <w:trHeight w:val="30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73</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Муниципальная программа мероприятий, направленных на решение вопроса местного значения в области реализации мер по профилактике дорожно-транспортного травматизма на территории МО Сергиевское</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0409</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79504 00490</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108,2</w:t>
            </w:r>
          </w:p>
        </w:tc>
        <w:tc>
          <w:tcPr>
            <w:tcW w:w="1145"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108,2</w:t>
            </w:r>
          </w:p>
        </w:tc>
      </w:tr>
      <w:tr w:rsidR="009A0E8E" w:rsidRPr="009A0E8E" w:rsidTr="009A0E8E">
        <w:trPr>
          <w:trHeight w:val="30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74</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Закупка товаров, работ и услуг для обеспечения государственных (муниципальных) нужд</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0409</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79504 00490</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200</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108,2</w:t>
            </w:r>
          </w:p>
        </w:tc>
        <w:tc>
          <w:tcPr>
            <w:tcW w:w="1145" w:type="dxa"/>
            <w:noWrap/>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108,2</w:t>
            </w:r>
          </w:p>
        </w:tc>
      </w:tr>
      <w:tr w:rsidR="009A0E8E" w:rsidRPr="009A0E8E" w:rsidTr="009A0E8E">
        <w:trPr>
          <w:trHeight w:val="30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75</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Жилищно-коммунальное хозяйство</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0500</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103 050,90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39 866,86</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39 482,16</w:t>
            </w:r>
          </w:p>
        </w:tc>
      </w:tr>
      <w:tr w:rsidR="009A0E8E" w:rsidRPr="009A0E8E" w:rsidTr="009A0E8E">
        <w:trPr>
          <w:trHeight w:val="30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76</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Благоустройство</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0503</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103 050,90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39 866,86</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39 482,16</w:t>
            </w:r>
          </w:p>
        </w:tc>
      </w:tr>
      <w:tr w:rsidR="009A0E8E" w:rsidRPr="009A0E8E" w:rsidTr="009A0E8E">
        <w:trPr>
          <w:trHeight w:val="638"/>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77</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Муниципальная программа мероприятий, направленных на решение вопроса местного значения по осуществлению благоустройства территории муниципального образования</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0503</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60000 00130</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17 848,88</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29 866,86</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29 482,16</w:t>
            </w:r>
          </w:p>
        </w:tc>
      </w:tr>
      <w:tr w:rsidR="009A0E8E" w:rsidRPr="009A0E8E" w:rsidTr="009A0E8E">
        <w:trPr>
          <w:trHeight w:val="30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78</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Закупка товаров, работ и услуг для обеспечения государственных (муниципальных) нужд</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0503</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60000 00130</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200</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17 848,88</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29 866,9</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29 482,2</w:t>
            </w:r>
          </w:p>
        </w:tc>
      </w:tr>
      <w:tr w:rsidR="009A0E8E" w:rsidRPr="009A0E8E" w:rsidTr="009A0E8E">
        <w:trPr>
          <w:trHeight w:val="30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79</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Расходы на организацию благоустройства территории муниципального образования за счет субсидии из бюджета Санкт-Петербурга</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0503</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60000 S2500</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0,00</w:t>
            </w:r>
          </w:p>
        </w:tc>
      </w:tr>
      <w:tr w:rsidR="009A0E8E" w:rsidRPr="009A0E8E" w:rsidTr="009A0E8E">
        <w:trPr>
          <w:trHeight w:val="30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80</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Закупка товаров, работ и услуг для обеспечения государственных (муниципальных) нужд</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0503</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60000 S2500</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200</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145"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r>
      <w:tr w:rsidR="009A0E8E" w:rsidRPr="009A0E8E" w:rsidTr="009A0E8E">
        <w:trPr>
          <w:trHeight w:val="102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81</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Расходы на организацию благоустройства территории муниципального образования, софинансируемые за счет средств местного бюджета</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0503</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60000 M2500</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0,00</w:t>
            </w:r>
          </w:p>
        </w:tc>
      </w:tr>
      <w:tr w:rsidR="009A0E8E" w:rsidRPr="009A0E8E" w:rsidTr="009A0E8E">
        <w:trPr>
          <w:trHeight w:val="30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lastRenderedPageBreak/>
              <w:t>82</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Закупка товаров, работ и услуг для обеспечения государственных (муниципальных) нужд</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0503</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60000 M2500</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200</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0,00</w:t>
            </w:r>
          </w:p>
        </w:tc>
        <w:tc>
          <w:tcPr>
            <w:tcW w:w="1145"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w:t>
            </w:r>
          </w:p>
        </w:tc>
      </w:tr>
      <w:tr w:rsidR="009A0E8E" w:rsidRPr="009A0E8E" w:rsidTr="009A0E8E">
        <w:trPr>
          <w:trHeight w:val="30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83</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Расходы на осуществление работ в сфере озеленения на  территории муниципального образования за счет субсидии из бюджета Санкт-Петербурга</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0503</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60000 S2510</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0,00</w:t>
            </w:r>
          </w:p>
        </w:tc>
      </w:tr>
      <w:tr w:rsidR="009A0E8E" w:rsidRPr="009A0E8E" w:rsidTr="009A0E8E">
        <w:trPr>
          <w:trHeight w:val="30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84</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Закупка товаров, работ и услуг для обеспечения государственных (муниципальных) нужд</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0503</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60000 S2510</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200</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0,00</w:t>
            </w:r>
          </w:p>
        </w:tc>
        <w:tc>
          <w:tcPr>
            <w:tcW w:w="1145"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w:t>
            </w:r>
          </w:p>
        </w:tc>
      </w:tr>
      <w:tr w:rsidR="009A0E8E" w:rsidRPr="009A0E8E" w:rsidTr="009A0E8E">
        <w:trPr>
          <w:trHeight w:val="529"/>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85</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Расходы на осуществление работ в сфере озеленения на  территории муниципального образования, софинансируемые за счет средств местного бюджета</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0503</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60000 M2510</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20 943,60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0,00</w:t>
            </w:r>
          </w:p>
        </w:tc>
      </w:tr>
      <w:tr w:rsidR="009A0E8E" w:rsidRPr="009A0E8E" w:rsidTr="009A0E8E">
        <w:trPr>
          <w:trHeight w:val="30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86</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Закупка товаров, работ и услуг для обеспечения государственных (муниципальных) нужд</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0503</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60000 M2510</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200</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20 943,60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0,00</w:t>
            </w:r>
          </w:p>
        </w:tc>
        <w:tc>
          <w:tcPr>
            <w:tcW w:w="1145"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w:t>
            </w:r>
          </w:p>
        </w:tc>
      </w:tr>
      <w:tr w:rsidR="009A0E8E" w:rsidRPr="009A0E8E" w:rsidTr="009A0E8E">
        <w:trPr>
          <w:trHeight w:val="1238"/>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83</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Расходы на организацию благоустройства  территории муниципального образования, за счет субсидии из бюджета Санкт-Петербурга в рамках выполнения мероприятий программы " Петербургские дворы"</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0503</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60000 SP001</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35 413,40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0,00</w:t>
            </w:r>
          </w:p>
        </w:tc>
      </w:tr>
      <w:tr w:rsidR="009A0E8E" w:rsidRPr="009A0E8E" w:rsidTr="009A0E8E">
        <w:trPr>
          <w:trHeight w:val="315"/>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84</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Закупка товаров, работ и услуг для обеспечения государственных (муниципальных) нужд</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0503</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60000 SP001</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200</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35 413,40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0,00</w:t>
            </w:r>
          </w:p>
        </w:tc>
        <w:tc>
          <w:tcPr>
            <w:tcW w:w="1145"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w:t>
            </w:r>
          </w:p>
        </w:tc>
      </w:tr>
      <w:tr w:rsidR="009A0E8E" w:rsidRPr="009A0E8E" w:rsidTr="009A0E8E">
        <w:trPr>
          <w:trHeight w:val="93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85</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Расходы на организацию благоустройства  территории муниципального образования, муниципального образования, за счет местного бюджета Санкт-Петербурга в рамках выполнения мероприятий программы " Петербургские дворы"</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0503</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60000 NP001</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1 863,86</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0,00</w:t>
            </w:r>
          </w:p>
        </w:tc>
      </w:tr>
      <w:tr w:rsidR="009A0E8E" w:rsidRPr="009A0E8E" w:rsidTr="009A0E8E">
        <w:trPr>
          <w:trHeight w:val="39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86</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Закупка товаров, работ и услуг для обеспечения государственных (муниципальных) нужд</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0503</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60000 NP001</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200</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1 863,86</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0,00</w:t>
            </w:r>
          </w:p>
        </w:tc>
      </w:tr>
      <w:tr w:rsidR="009A0E8E" w:rsidRPr="009A0E8E" w:rsidTr="009A0E8E">
        <w:trPr>
          <w:trHeight w:val="829"/>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87</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Расходы на осуществление работ в сфере озеленения территории муниципального образования, за счет субсидии из бюджета Санкт-Петербурга в рамках выполнения мероприятий программы " Петербургские дворы"</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0503</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60000 SP002</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16 132,10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0,00</w:t>
            </w:r>
          </w:p>
        </w:tc>
      </w:tr>
      <w:tr w:rsidR="009A0E8E" w:rsidRPr="009A0E8E" w:rsidTr="009A0E8E">
        <w:trPr>
          <w:trHeight w:val="615"/>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88</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Закупка товаров, работ и услуг для обеспечения государственных (муниципальных) нужд</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0503</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60000 SP002</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200</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16 132,10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0,00</w:t>
            </w:r>
          </w:p>
        </w:tc>
        <w:tc>
          <w:tcPr>
            <w:tcW w:w="1145"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w:t>
            </w:r>
          </w:p>
        </w:tc>
      </w:tr>
      <w:tr w:rsidR="009A0E8E" w:rsidRPr="009A0E8E" w:rsidTr="00642E2E">
        <w:trPr>
          <w:trHeight w:val="561"/>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89</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Расходы на осуществление работ в сфере озеленения на  территории муниципального образования, за счет местного бюджета Санкт-</w:t>
            </w:r>
            <w:r w:rsidRPr="009A0E8E">
              <w:rPr>
                <w:b/>
                <w:bCs/>
                <w:color w:val="000000" w:themeColor="text1"/>
                <w:sz w:val="22"/>
                <w:szCs w:val="22"/>
              </w:rPr>
              <w:lastRenderedPageBreak/>
              <w:t>Петербурга в рамках выполнения мероприятий программы " Петербургские дворы"</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lastRenderedPageBreak/>
              <w:t>0503</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60000 NP002</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849,06</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0,00</w:t>
            </w:r>
          </w:p>
        </w:tc>
      </w:tr>
      <w:tr w:rsidR="009A0E8E" w:rsidRPr="009A0E8E" w:rsidTr="009A0E8E">
        <w:trPr>
          <w:trHeight w:val="30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90</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Закупка товаров, работ и услуг для обеспечения государственных (муниципальных) нужд</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0503</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60000 NP002</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200</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849,06</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145"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r>
      <w:tr w:rsidR="009A0E8E" w:rsidRPr="009A0E8E" w:rsidTr="009A0E8E">
        <w:trPr>
          <w:trHeight w:val="915"/>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91</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 xml:space="preserve">Муниципальная программа мероприятий, направленных на решение вопроса местного значения по осуществлению </w:t>
            </w:r>
            <w:r w:rsidR="00A11C22" w:rsidRPr="009A0E8E">
              <w:rPr>
                <w:b/>
                <w:bCs/>
                <w:color w:val="000000" w:themeColor="text1"/>
                <w:sz w:val="22"/>
                <w:szCs w:val="22"/>
              </w:rPr>
              <w:t>работ</w:t>
            </w:r>
            <w:r w:rsidRPr="009A0E8E">
              <w:rPr>
                <w:b/>
                <w:bCs/>
                <w:color w:val="000000" w:themeColor="text1"/>
                <w:sz w:val="22"/>
                <w:szCs w:val="22"/>
              </w:rPr>
              <w:t xml:space="preserve"> в сфере озеленения на территории </w:t>
            </w:r>
            <w:r w:rsidR="00A11C22" w:rsidRPr="009A0E8E">
              <w:rPr>
                <w:b/>
                <w:bCs/>
                <w:color w:val="000000" w:themeColor="text1"/>
                <w:sz w:val="22"/>
                <w:szCs w:val="22"/>
              </w:rPr>
              <w:t>муниципального</w:t>
            </w:r>
            <w:r w:rsidRPr="009A0E8E">
              <w:rPr>
                <w:b/>
                <w:bCs/>
                <w:color w:val="000000" w:themeColor="text1"/>
                <w:sz w:val="22"/>
                <w:szCs w:val="22"/>
              </w:rPr>
              <w:t xml:space="preserve"> образования в </w:t>
            </w:r>
            <w:r w:rsidR="00A11C22" w:rsidRPr="009A0E8E">
              <w:rPr>
                <w:b/>
                <w:bCs/>
                <w:color w:val="000000" w:themeColor="text1"/>
                <w:sz w:val="22"/>
                <w:szCs w:val="22"/>
              </w:rPr>
              <w:t>части создания</w:t>
            </w:r>
            <w:bookmarkStart w:id="1" w:name="_GoBack"/>
            <w:bookmarkEnd w:id="1"/>
            <w:r w:rsidRPr="009A0E8E">
              <w:rPr>
                <w:b/>
                <w:bCs/>
                <w:color w:val="000000" w:themeColor="text1"/>
                <w:sz w:val="22"/>
                <w:szCs w:val="22"/>
              </w:rPr>
              <w:t xml:space="preserve"> (размещения), переустройства, восстановления и ремонта объектов зеленых насаждений общего пользования местного значения.</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0503</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60000 00131</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200</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10 000,00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10 000,0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10 000,0</w:t>
            </w:r>
          </w:p>
        </w:tc>
      </w:tr>
      <w:tr w:rsidR="009A0E8E" w:rsidRPr="009A0E8E" w:rsidTr="009A0E8E">
        <w:trPr>
          <w:trHeight w:val="30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92</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Закупка товаров, работ и услуг для обеспечения государственных (муниципальных) нужд</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0503</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60000 00131</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200</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10 000,00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10 000,0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10 000,0</w:t>
            </w:r>
          </w:p>
        </w:tc>
      </w:tr>
      <w:tr w:rsidR="009A0E8E" w:rsidRPr="009A0E8E" w:rsidTr="00642E2E">
        <w:trPr>
          <w:trHeight w:val="155"/>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93</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Охрана окружающей среды</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0600</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100,00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100,0</w:t>
            </w:r>
          </w:p>
        </w:tc>
      </w:tr>
      <w:tr w:rsidR="009A0E8E" w:rsidRPr="009A0E8E" w:rsidTr="009A0E8E">
        <w:trPr>
          <w:trHeight w:val="30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94</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Другие вопросы в области охраны окружающей среды</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0605</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100,00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100,0</w:t>
            </w:r>
          </w:p>
        </w:tc>
      </w:tr>
      <w:tr w:rsidR="009A0E8E" w:rsidRPr="009A0E8E" w:rsidTr="009A0E8E">
        <w:trPr>
          <w:trHeight w:val="698"/>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95</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Муниципальная программа мероприятий, направленных на решение вопроса местного значения по охране окружающей среды в границах муниципального образования</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0605</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41000 00170</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100,0</w:t>
            </w:r>
          </w:p>
        </w:tc>
      </w:tr>
      <w:tr w:rsidR="009A0E8E" w:rsidRPr="009A0E8E" w:rsidTr="009A0E8E">
        <w:trPr>
          <w:trHeight w:val="30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96</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Закупка товаров, работ и услуг для обеспечения государственных (муниципальных) нужд</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0605</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41000 00170</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200</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100,00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100,0</w:t>
            </w:r>
          </w:p>
        </w:tc>
      </w:tr>
      <w:tr w:rsidR="009A0E8E" w:rsidRPr="009A0E8E" w:rsidTr="00642E2E">
        <w:trPr>
          <w:trHeight w:val="128"/>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97</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Образование</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0700</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1 630,00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1 133,00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1 133,00</w:t>
            </w:r>
          </w:p>
        </w:tc>
      </w:tr>
      <w:tr w:rsidR="009A0E8E" w:rsidRPr="009A0E8E" w:rsidTr="009A0E8E">
        <w:trPr>
          <w:trHeight w:val="30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98</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Профессиональная подготовка, переподготовка и повышение квалификации</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0705</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150,00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100,00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100,00</w:t>
            </w:r>
          </w:p>
        </w:tc>
      </w:tr>
      <w:tr w:rsidR="009A0E8E" w:rsidRPr="009A0E8E" w:rsidTr="009A0E8E">
        <w:trPr>
          <w:trHeight w:val="30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99</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Государственный заказ на проведение переподготовки и повышение квалификации</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0705</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150,00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100,00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100,00</w:t>
            </w:r>
          </w:p>
        </w:tc>
      </w:tr>
      <w:tr w:rsidR="009A0E8E" w:rsidRPr="009A0E8E" w:rsidTr="009A0E8E">
        <w:trPr>
          <w:trHeight w:val="495"/>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100</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 xml:space="preserve">Муниципальная программа мероприятий, направленных на решение вопроса местного значения по организации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0705</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42800 00180</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150,00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100,00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100,00</w:t>
            </w:r>
          </w:p>
        </w:tc>
      </w:tr>
      <w:tr w:rsidR="009A0E8E" w:rsidRPr="009A0E8E" w:rsidTr="009A0E8E">
        <w:trPr>
          <w:trHeight w:val="42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101</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Закупка товаров, работ и услуг для обеспечения государственных (муниципальных) нужд</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0705</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42800 00180</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200</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150,00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100,0</w:t>
            </w:r>
          </w:p>
        </w:tc>
      </w:tr>
      <w:tr w:rsidR="009A0E8E" w:rsidRPr="009A0E8E" w:rsidTr="00642E2E">
        <w:trPr>
          <w:trHeight w:val="278"/>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102</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 xml:space="preserve">Молодежная политика </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0707</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950,00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800,00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800,00</w:t>
            </w:r>
          </w:p>
        </w:tc>
      </w:tr>
      <w:tr w:rsidR="009A0E8E" w:rsidRPr="009A0E8E" w:rsidTr="009A0E8E">
        <w:trPr>
          <w:trHeight w:val="30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lastRenderedPageBreak/>
              <w:t>103</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 xml:space="preserve">Муниципальная программа мероприятий, направленных на решение вопроса местного значения по проведению работ по военно-патриотическому воспитанию граждан </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0707</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950,00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800,0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800,0</w:t>
            </w:r>
          </w:p>
        </w:tc>
      </w:tr>
      <w:tr w:rsidR="009A0E8E" w:rsidRPr="009A0E8E" w:rsidTr="009A0E8E">
        <w:trPr>
          <w:trHeight w:val="30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104</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Закупка товаров, работ и услуг для обеспечения государственных (муниципальных) нужд</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0707</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43101 00191</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200</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950,00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800,0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800,0</w:t>
            </w:r>
          </w:p>
        </w:tc>
      </w:tr>
      <w:tr w:rsidR="009A0E8E" w:rsidRPr="009A0E8E" w:rsidTr="009A0E8E">
        <w:trPr>
          <w:trHeight w:val="33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105</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Другие вопросы в области образования</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0709</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530,00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233,00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233,00</w:t>
            </w:r>
          </w:p>
        </w:tc>
      </w:tr>
      <w:tr w:rsidR="009A0E8E" w:rsidRPr="009A0E8E" w:rsidTr="009A0E8E">
        <w:trPr>
          <w:trHeight w:val="30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106</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 xml:space="preserve">Муниципальная программа мероприятий, направленных на решение вопроса местного значения по проведению работ по военно-патриотическому воспитанию граждан </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0709</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43101 00191</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500,00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200,00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200,00</w:t>
            </w:r>
          </w:p>
        </w:tc>
      </w:tr>
      <w:tr w:rsidR="009A0E8E" w:rsidRPr="009A0E8E" w:rsidTr="009A0E8E">
        <w:trPr>
          <w:trHeight w:val="54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107</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Закупка товаров, работ и услуг для обеспечения государственных (муниципальных) нужд</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0709</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43101 00191</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200</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500,00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200,00</w:t>
            </w:r>
          </w:p>
        </w:tc>
        <w:tc>
          <w:tcPr>
            <w:tcW w:w="1145"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200</w:t>
            </w:r>
          </w:p>
        </w:tc>
      </w:tr>
      <w:tr w:rsidR="009A0E8E" w:rsidRPr="009A0E8E" w:rsidTr="009A0E8E">
        <w:trPr>
          <w:trHeight w:val="39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108</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Муниципальная программа мероприятий, направленных на решение вопроса местного значения в области  профилактики терроризма и экстремизма, а также в минимизации и (или) ликвидации последствий их проявлений.</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0709</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79501 00520</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30,00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33,00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33,00</w:t>
            </w:r>
          </w:p>
        </w:tc>
      </w:tr>
      <w:tr w:rsidR="009A0E8E" w:rsidRPr="009A0E8E" w:rsidTr="009A0E8E">
        <w:trPr>
          <w:trHeight w:val="525"/>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109</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Закупка товаров, работ и услуг для обеспечения государственных (муниципальных) нужд</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0709</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79501 00520</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200</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30,00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33,00</w:t>
            </w:r>
          </w:p>
        </w:tc>
        <w:tc>
          <w:tcPr>
            <w:tcW w:w="1145"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33</w:t>
            </w:r>
          </w:p>
        </w:tc>
      </w:tr>
      <w:tr w:rsidR="009A0E8E" w:rsidRPr="009A0E8E" w:rsidTr="009A0E8E">
        <w:trPr>
          <w:trHeight w:val="33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110</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Культура, кинематография</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0800</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11 800,00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11 000,0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11 000,0</w:t>
            </w:r>
          </w:p>
        </w:tc>
      </w:tr>
      <w:tr w:rsidR="009A0E8E" w:rsidRPr="009A0E8E" w:rsidTr="009A0E8E">
        <w:trPr>
          <w:trHeight w:val="33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111</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Культура</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0801</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10 000,00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10 000,0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10 000,0</w:t>
            </w:r>
          </w:p>
        </w:tc>
      </w:tr>
      <w:tr w:rsidR="009A0E8E" w:rsidRPr="009A0E8E" w:rsidTr="009A0E8E">
        <w:trPr>
          <w:trHeight w:val="30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112</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Муниципальная программа мероприятий, направленных на решение вопроса местного значения по организации и проведению праздничных и иных зрелищных мероприятий</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0801</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45000 00200</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10 000,00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10 000,0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10 000,0</w:t>
            </w:r>
          </w:p>
        </w:tc>
      </w:tr>
      <w:tr w:rsidR="009A0E8E" w:rsidRPr="009A0E8E" w:rsidTr="00642E2E">
        <w:trPr>
          <w:trHeight w:val="567"/>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113</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Закупка товаров, работ и услуг для обеспечения государственных (муниципальных) нужд</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0801</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45000 00200</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200</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10 000,00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10 000,0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10 000,0</w:t>
            </w:r>
          </w:p>
        </w:tc>
      </w:tr>
      <w:tr w:rsidR="009A0E8E" w:rsidRPr="009A0E8E" w:rsidTr="009A0E8E">
        <w:trPr>
          <w:trHeight w:val="30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114</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Другие вопросы в области  культуры, кинематографии</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0804</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1 800,00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1 000,0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1 000,0</w:t>
            </w:r>
          </w:p>
        </w:tc>
      </w:tr>
      <w:tr w:rsidR="009A0E8E" w:rsidRPr="009A0E8E" w:rsidTr="009A0E8E">
        <w:trPr>
          <w:trHeight w:val="552"/>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115</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Муниципальная программа мероприятий, направленных на решение вопроса местного значения  по организации и проведению досуговых мероприятий для жителей муниципального образования</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0804</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45001 00560</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1 800,00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1 000,0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1 000,0</w:t>
            </w:r>
          </w:p>
        </w:tc>
      </w:tr>
      <w:tr w:rsidR="009A0E8E" w:rsidRPr="009A0E8E" w:rsidTr="009A0E8E">
        <w:trPr>
          <w:trHeight w:val="30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116</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Закупка товаров, работ и услуг для обеспечения государственных (муниципальных) нужд</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0804</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45001 00560</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200</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1 800,00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1 000,0</w:t>
            </w:r>
          </w:p>
        </w:tc>
        <w:tc>
          <w:tcPr>
            <w:tcW w:w="1145"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1 000,0</w:t>
            </w:r>
          </w:p>
        </w:tc>
      </w:tr>
      <w:tr w:rsidR="009A0E8E" w:rsidRPr="009A0E8E" w:rsidTr="00642E2E">
        <w:trPr>
          <w:trHeight w:val="26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117</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Социальная политика</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1000</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32 807,30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34 172,5</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35 535,7</w:t>
            </w:r>
          </w:p>
        </w:tc>
      </w:tr>
      <w:tr w:rsidR="009A0E8E" w:rsidRPr="009A0E8E" w:rsidTr="009A0E8E">
        <w:trPr>
          <w:trHeight w:val="30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118</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 xml:space="preserve">Социальное обеспечение населения </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1003</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536,10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558,4</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580,6</w:t>
            </w:r>
          </w:p>
        </w:tc>
      </w:tr>
      <w:tr w:rsidR="009A0E8E" w:rsidRPr="009A0E8E" w:rsidTr="009A0E8E">
        <w:trPr>
          <w:trHeight w:val="30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lastRenderedPageBreak/>
              <w:t>119</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Расходы на предоставление доплат к пенсии лицам, замещавшим муниципальные должности и должности муниципальной службы</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1003</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50500 00230</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536,10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558,4</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580,6</w:t>
            </w:r>
          </w:p>
        </w:tc>
      </w:tr>
      <w:tr w:rsidR="009A0E8E" w:rsidRPr="009A0E8E" w:rsidTr="009A0E8E">
        <w:trPr>
          <w:trHeight w:val="30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120</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Социальное обеспечение и иные выплаты населению</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1003</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50500 00230</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300</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536,10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558,4</w:t>
            </w:r>
          </w:p>
        </w:tc>
        <w:tc>
          <w:tcPr>
            <w:tcW w:w="1145"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580,6</w:t>
            </w:r>
          </w:p>
        </w:tc>
      </w:tr>
      <w:tr w:rsidR="009A0E8E" w:rsidRPr="009A0E8E" w:rsidTr="009A0E8E">
        <w:trPr>
          <w:trHeight w:val="30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121</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Охрана семьи и детства</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1004</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32 271,20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33 614,1</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34 955,1</w:t>
            </w:r>
          </w:p>
        </w:tc>
      </w:tr>
      <w:tr w:rsidR="009A0E8E" w:rsidRPr="009A0E8E" w:rsidTr="009A0E8E">
        <w:trPr>
          <w:trHeight w:val="30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122</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Расходы на исполнение государственного полномочия Санкт-Петербурга по выплате денежных средств на содержание ребенка в семье опекуна и приемной семье за счет субвенций из бюджета Санкт-Петербурга</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1004</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51100 G0860</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18 446,20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19 213,2</w:t>
            </w:r>
          </w:p>
        </w:tc>
        <w:tc>
          <w:tcPr>
            <w:tcW w:w="1145" w:type="dxa"/>
            <w:noWrap/>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19 980,3</w:t>
            </w:r>
          </w:p>
        </w:tc>
      </w:tr>
      <w:tr w:rsidR="009A0E8E" w:rsidRPr="009A0E8E" w:rsidTr="009A0E8E">
        <w:trPr>
          <w:trHeight w:val="255"/>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123</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 xml:space="preserve">Социальное обеспечение и иные выплаты населению </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1004</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51100 G0860</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300</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18 446,20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19 213,2</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19 980,3</w:t>
            </w:r>
          </w:p>
        </w:tc>
      </w:tr>
      <w:tr w:rsidR="009A0E8E" w:rsidRPr="009A0E8E" w:rsidTr="009A0E8E">
        <w:trPr>
          <w:trHeight w:val="30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124</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1004</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51100 G0870</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13 825,00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14 400,9</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14 974,8</w:t>
            </w:r>
          </w:p>
        </w:tc>
      </w:tr>
      <w:tr w:rsidR="009A0E8E" w:rsidRPr="009A0E8E" w:rsidTr="009A0E8E">
        <w:trPr>
          <w:trHeight w:val="255"/>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125</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Социальное обеспечение и иные выплаты населению населения</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1004</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51100 G0870</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300</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13 825,00</w:t>
            </w:r>
          </w:p>
        </w:tc>
        <w:tc>
          <w:tcPr>
            <w:tcW w:w="1145"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14 400,9</w:t>
            </w:r>
          </w:p>
        </w:tc>
        <w:tc>
          <w:tcPr>
            <w:tcW w:w="1145"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14 974,8</w:t>
            </w:r>
          </w:p>
        </w:tc>
      </w:tr>
      <w:tr w:rsidR="009A0E8E" w:rsidRPr="009A0E8E" w:rsidTr="009A0E8E">
        <w:trPr>
          <w:trHeight w:val="255"/>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126</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Физическая культура и спорт</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1100</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0,0</w:t>
            </w:r>
          </w:p>
        </w:tc>
      </w:tr>
      <w:tr w:rsidR="009A0E8E" w:rsidRPr="009A0E8E" w:rsidTr="009A0E8E">
        <w:trPr>
          <w:trHeight w:val="255"/>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127</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Массовый спорт</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1102</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0,00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0,0</w:t>
            </w:r>
          </w:p>
        </w:tc>
        <w:tc>
          <w:tcPr>
            <w:tcW w:w="1145"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0,0</w:t>
            </w:r>
          </w:p>
        </w:tc>
      </w:tr>
      <w:tr w:rsidR="009A0E8E" w:rsidRPr="009A0E8E" w:rsidTr="009A0E8E">
        <w:trPr>
          <w:trHeight w:val="96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128</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Муниципальная программа мероприятий, направленных на решение вопроса местного значения по обеспечению условий для развития на территории муниципального образования  физической культуры и массового спорта, организации и проведению официальных физкультурных мероприятий, физкультурно-оздоровительных мероприятий и спортивных мероприятий внутригородского муниципального образования Санкт-Петербурга муниципальный округ Сергиевское</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1102</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51200 00240</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0,00</w:t>
            </w:r>
          </w:p>
        </w:tc>
      </w:tr>
      <w:tr w:rsidR="009A0E8E" w:rsidRPr="009A0E8E" w:rsidTr="009A0E8E">
        <w:trPr>
          <w:trHeight w:val="255"/>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129</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Закупка товаров, работ и услуг для обеспечения государственных (муниципальных) нужд</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1102</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51200 00240</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200</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0,00</w:t>
            </w:r>
          </w:p>
        </w:tc>
      </w:tr>
      <w:tr w:rsidR="009A0E8E" w:rsidRPr="009A0E8E" w:rsidTr="009A0E8E">
        <w:trPr>
          <w:trHeight w:val="255"/>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130</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Средства массовой информации</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1200</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4 100,00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3 500,0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3 500,0</w:t>
            </w:r>
          </w:p>
        </w:tc>
      </w:tr>
      <w:tr w:rsidR="009A0E8E" w:rsidRPr="009A0E8E" w:rsidTr="009A0E8E">
        <w:trPr>
          <w:trHeight w:val="255"/>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131</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Периодическая печать и издательства</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1202</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4 100,00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3 500,0</w:t>
            </w:r>
          </w:p>
        </w:tc>
        <w:tc>
          <w:tcPr>
            <w:tcW w:w="1145"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3 500,0</w:t>
            </w:r>
          </w:p>
        </w:tc>
      </w:tr>
      <w:tr w:rsidR="009A0E8E" w:rsidRPr="009A0E8E" w:rsidTr="009A0E8E">
        <w:trPr>
          <w:trHeight w:val="96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132</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 xml:space="preserve">Муниципальная программа мероприятий, направленных на решение вопроса местного значения по содержанию учрежденного печатного средства массовой информации для опубликования муниципальных правовых актов, обсуждения проектов муниципальных правовых </w:t>
            </w:r>
            <w:r w:rsidRPr="009A0E8E">
              <w:rPr>
                <w:b/>
                <w:bCs/>
                <w:color w:val="000000" w:themeColor="text1"/>
                <w:sz w:val="22"/>
                <w:szCs w:val="22"/>
              </w:rPr>
              <w:lastRenderedPageBreak/>
              <w:t xml:space="preserve">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информации </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lastRenderedPageBreak/>
              <w:t>1202</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4 100,00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3 500,0</w:t>
            </w:r>
          </w:p>
        </w:tc>
        <w:tc>
          <w:tcPr>
            <w:tcW w:w="1145" w:type="dxa"/>
            <w:noWrap/>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3 500,0</w:t>
            </w:r>
          </w:p>
        </w:tc>
      </w:tr>
      <w:tr w:rsidR="009A0E8E" w:rsidRPr="009A0E8E" w:rsidTr="009A0E8E">
        <w:trPr>
          <w:trHeight w:val="255"/>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133</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Периодические издания, утвержденные представительными органами МО</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1202</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45700 00251</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2 400,00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2 000,0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2 000,0</w:t>
            </w:r>
          </w:p>
        </w:tc>
      </w:tr>
      <w:tr w:rsidR="009A0E8E" w:rsidRPr="009A0E8E" w:rsidTr="009A0E8E">
        <w:trPr>
          <w:trHeight w:val="255"/>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134</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Закупка товаров, работ и услуг для обеспечения государственных (муниципальных) нужд</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1202</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45700 00251</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200</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2 400,00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2 000,0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2 000,0</w:t>
            </w:r>
          </w:p>
        </w:tc>
      </w:tr>
      <w:tr w:rsidR="009A0E8E" w:rsidRPr="009A0E8E" w:rsidTr="009A0E8E">
        <w:trPr>
          <w:trHeight w:val="255"/>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135</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Периодические издания, учрежденные исполнительными органами МО</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1202</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45700 00252</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1 700,00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1 500,0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1 500,0</w:t>
            </w:r>
          </w:p>
        </w:tc>
      </w:tr>
      <w:tr w:rsidR="009A0E8E" w:rsidRPr="009A0E8E" w:rsidTr="009A0E8E">
        <w:trPr>
          <w:trHeight w:val="270"/>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136</w:t>
            </w:r>
          </w:p>
        </w:tc>
        <w:tc>
          <w:tcPr>
            <w:tcW w:w="7274" w:type="dxa"/>
            <w:hideMark/>
          </w:tcPr>
          <w:p w:rsidR="009A0E8E" w:rsidRPr="009A0E8E" w:rsidRDefault="009A0E8E" w:rsidP="009A0E8E">
            <w:pPr>
              <w:suppressAutoHyphens w:val="0"/>
              <w:spacing w:line="264" w:lineRule="auto"/>
              <w:jc w:val="both"/>
              <w:rPr>
                <w:color w:val="000000" w:themeColor="text1"/>
                <w:sz w:val="22"/>
                <w:szCs w:val="22"/>
              </w:rPr>
            </w:pPr>
            <w:r w:rsidRPr="009A0E8E">
              <w:rPr>
                <w:color w:val="000000" w:themeColor="text1"/>
                <w:sz w:val="22"/>
                <w:szCs w:val="22"/>
              </w:rPr>
              <w:t>Закупка товаров, работ и услуг для обеспечения государственных (муниципальных) нужд</w:t>
            </w:r>
          </w:p>
        </w:tc>
        <w:tc>
          <w:tcPr>
            <w:tcW w:w="1266"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1202</w:t>
            </w:r>
          </w:p>
        </w:tc>
        <w:tc>
          <w:tcPr>
            <w:tcW w:w="1167"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45700 00252</w:t>
            </w:r>
          </w:p>
        </w:tc>
        <w:tc>
          <w:tcPr>
            <w:tcW w:w="1144"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200</w:t>
            </w:r>
          </w:p>
        </w:tc>
        <w:tc>
          <w:tcPr>
            <w:tcW w:w="1223"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1 700,00</w:t>
            </w:r>
          </w:p>
        </w:tc>
        <w:tc>
          <w:tcPr>
            <w:tcW w:w="1145" w:type="dxa"/>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1 500,0</w:t>
            </w:r>
          </w:p>
        </w:tc>
        <w:tc>
          <w:tcPr>
            <w:tcW w:w="1145"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1 500,0</w:t>
            </w:r>
          </w:p>
        </w:tc>
      </w:tr>
      <w:tr w:rsidR="009A0E8E" w:rsidRPr="009A0E8E" w:rsidTr="009A0E8E">
        <w:trPr>
          <w:trHeight w:val="315"/>
        </w:trPr>
        <w:tc>
          <w:tcPr>
            <w:tcW w:w="636" w:type="dxa"/>
            <w:noWrap/>
            <w:hideMark/>
          </w:tcPr>
          <w:p w:rsidR="009A0E8E" w:rsidRPr="009A0E8E" w:rsidRDefault="009A0E8E" w:rsidP="009A0E8E">
            <w:pPr>
              <w:suppressAutoHyphens w:val="0"/>
              <w:spacing w:line="264" w:lineRule="auto"/>
              <w:jc w:val="center"/>
              <w:rPr>
                <w:color w:val="000000" w:themeColor="text1"/>
                <w:sz w:val="22"/>
                <w:szCs w:val="22"/>
              </w:rPr>
            </w:pPr>
            <w:r w:rsidRPr="009A0E8E">
              <w:rPr>
                <w:color w:val="000000" w:themeColor="text1"/>
                <w:sz w:val="22"/>
                <w:szCs w:val="22"/>
              </w:rPr>
              <w:t> </w:t>
            </w:r>
          </w:p>
        </w:tc>
        <w:tc>
          <w:tcPr>
            <w:tcW w:w="7274" w:type="dxa"/>
            <w:hideMark/>
          </w:tcPr>
          <w:p w:rsidR="009A0E8E" w:rsidRPr="009A0E8E" w:rsidRDefault="009A0E8E" w:rsidP="009A0E8E">
            <w:pPr>
              <w:suppressAutoHyphens w:val="0"/>
              <w:spacing w:line="264" w:lineRule="auto"/>
              <w:jc w:val="both"/>
              <w:rPr>
                <w:b/>
                <w:bCs/>
                <w:color w:val="000000" w:themeColor="text1"/>
                <w:sz w:val="22"/>
                <w:szCs w:val="22"/>
              </w:rPr>
            </w:pPr>
            <w:r w:rsidRPr="009A0E8E">
              <w:rPr>
                <w:b/>
                <w:bCs/>
                <w:color w:val="000000" w:themeColor="text1"/>
                <w:sz w:val="22"/>
                <w:szCs w:val="22"/>
              </w:rPr>
              <w:t xml:space="preserve">                                                      Итого:</w:t>
            </w:r>
          </w:p>
        </w:tc>
        <w:tc>
          <w:tcPr>
            <w:tcW w:w="1266"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167"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144"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 </w:t>
            </w:r>
          </w:p>
        </w:tc>
        <w:tc>
          <w:tcPr>
            <w:tcW w:w="1223"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195 333,20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133 365,80</w:t>
            </w:r>
          </w:p>
        </w:tc>
        <w:tc>
          <w:tcPr>
            <w:tcW w:w="1145" w:type="dxa"/>
            <w:hideMark/>
          </w:tcPr>
          <w:p w:rsidR="009A0E8E" w:rsidRPr="009A0E8E" w:rsidRDefault="009A0E8E" w:rsidP="009A0E8E">
            <w:pPr>
              <w:suppressAutoHyphens w:val="0"/>
              <w:spacing w:line="264" w:lineRule="auto"/>
              <w:jc w:val="center"/>
              <w:rPr>
                <w:b/>
                <w:bCs/>
                <w:color w:val="000000" w:themeColor="text1"/>
                <w:sz w:val="22"/>
                <w:szCs w:val="22"/>
              </w:rPr>
            </w:pPr>
            <w:r w:rsidRPr="009A0E8E">
              <w:rPr>
                <w:b/>
                <w:bCs/>
                <w:color w:val="000000" w:themeColor="text1"/>
                <w:sz w:val="22"/>
                <w:szCs w:val="22"/>
              </w:rPr>
              <w:t>135 978,90</w:t>
            </w:r>
          </w:p>
        </w:tc>
      </w:tr>
      <w:tr w:rsidR="009A0E8E" w:rsidRPr="009A0E8E" w:rsidTr="009A0E8E">
        <w:trPr>
          <w:trHeight w:val="255"/>
        </w:trPr>
        <w:tc>
          <w:tcPr>
            <w:tcW w:w="636" w:type="dxa"/>
            <w:noWrap/>
            <w:hideMark/>
          </w:tcPr>
          <w:p w:rsidR="009A0E8E" w:rsidRPr="009A0E8E" w:rsidRDefault="009A0E8E" w:rsidP="009A0E8E">
            <w:pPr>
              <w:suppressAutoHyphens w:val="0"/>
              <w:spacing w:line="264" w:lineRule="auto"/>
              <w:jc w:val="center"/>
              <w:rPr>
                <w:b/>
                <w:bCs/>
                <w:color w:val="000000" w:themeColor="text1"/>
                <w:sz w:val="22"/>
                <w:szCs w:val="22"/>
              </w:rPr>
            </w:pPr>
          </w:p>
        </w:tc>
        <w:tc>
          <w:tcPr>
            <w:tcW w:w="7274" w:type="dxa"/>
            <w:hideMark/>
          </w:tcPr>
          <w:p w:rsidR="009A0E8E" w:rsidRPr="009A0E8E" w:rsidRDefault="009A0E8E" w:rsidP="009A0E8E">
            <w:pPr>
              <w:suppressAutoHyphens w:val="0"/>
              <w:spacing w:line="264" w:lineRule="auto"/>
              <w:jc w:val="center"/>
              <w:rPr>
                <w:color w:val="000000" w:themeColor="text1"/>
                <w:sz w:val="22"/>
                <w:szCs w:val="22"/>
              </w:rPr>
            </w:pPr>
          </w:p>
        </w:tc>
        <w:tc>
          <w:tcPr>
            <w:tcW w:w="1266" w:type="dxa"/>
            <w:noWrap/>
            <w:hideMark/>
          </w:tcPr>
          <w:p w:rsidR="009A0E8E" w:rsidRPr="009A0E8E" w:rsidRDefault="009A0E8E" w:rsidP="009A0E8E">
            <w:pPr>
              <w:suppressAutoHyphens w:val="0"/>
              <w:spacing w:line="264" w:lineRule="auto"/>
              <w:jc w:val="center"/>
              <w:rPr>
                <w:color w:val="000000" w:themeColor="text1"/>
                <w:sz w:val="22"/>
                <w:szCs w:val="22"/>
              </w:rPr>
            </w:pPr>
          </w:p>
        </w:tc>
        <w:tc>
          <w:tcPr>
            <w:tcW w:w="1167" w:type="dxa"/>
            <w:noWrap/>
            <w:hideMark/>
          </w:tcPr>
          <w:p w:rsidR="009A0E8E" w:rsidRPr="009A0E8E" w:rsidRDefault="009A0E8E" w:rsidP="009A0E8E">
            <w:pPr>
              <w:suppressAutoHyphens w:val="0"/>
              <w:spacing w:line="264" w:lineRule="auto"/>
              <w:jc w:val="center"/>
              <w:rPr>
                <w:color w:val="000000" w:themeColor="text1"/>
                <w:sz w:val="22"/>
                <w:szCs w:val="22"/>
              </w:rPr>
            </w:pPr>
          </w:p>
        </w:tc>
        <w:tc>
          <w:tcPr>
            <w:tcW w:w="1144" w:type="dxa"/>
            <w:noWrap/>
            <w:hideMark/>
          </w:tcPr>
          <w:p w:rsidR="009A0E8E" w:rsidRPr="009A0E8E" w:rsidRDefault="009A0E8E" w:rsidP="009A0E8E">
            <w:pPr>
              <w:suppressAutoHyphens w:val="0"/>
              <w:spacing w:line="264" w:lineRule="auto"/>
              <w:jc w:val="center"/>
              <w:rPr>
                <w:color w:val="000000" w:themeColor="text1"/>
                <w:sz w:val="22"/>
                <w:szCs w:val="22"/>
              </w:rPr>
            </w:pPr>
          </w:p>
        </w:tc>
        <w:tc>
          <w:tcPr>
            <w:tcW w:w="1223" w:type="dxa"/>
            <w:noWrap/>
            <w:hideMark/>
          </w:tcPr>
          <w:p w:rsidR="009A0E8E" w:rsidRPr="009A0E8E" w:rsidRDefault="009A0E8E" w:rsidP="009A0E8E">
            <w:pPr>
              <w:suppressAutoHyphens w:val="0"/>
              <w:spacing w:line="264" w:lineRule="auto"/>
              <w:jc w:val="center"/>
              <w:rPr>
                <w:color w:val="000000" w:themeColor="text1"/>
                <w:sz w:val="22"/>
                <w:szCs w:val="22"/>
              </w:rPr>
            </w:pPr>
          </w:p>
        </w:tc>
        <w:tc>
          <w:tcPr>
            <w:tcW w:w="1145" w:type="dxa"/>
            <w:noWrap/>
            <w:hideMark/>
          </w:tcPr>
          <w:p w:rsidR="009A0E8E" w:rsidRPr="009A0E8E" w:rsidRDefault="009A0E8E" w:rsidP="009A0E8E">
            <w:pPr>
              <w:suppressAutoHyphens w:val="0"/>
              <w:spacing w:line="264" w:lineRule="auto"/>
              <w:jc w:val="center"/>
              <w:rPr>
                <w:color w:val="000000" w:themeColor="text1"/>
                <w:sz w:val="22"/>
                <w:szCs w:val="22"/>
              </w:rPr>
            </w:pPr>
          </w:p>
        </w:tc>
        <w:tc>
          <w:tcPr>
            <w:tcW w:w="1145" w:type="dxa"/>
            <w:noWrap/>
            <w:hideMark/>
          </w:tcPr>
          <w:p w:rsidR="009A0E8E" w:rsidRPr="009A0E8E" w:rsidRDefault="009A0E8E" w:rsidP="009A0E8E">
            <w:pPr>
              <w:suppressAutoHyphens w:val="0"/>
              <w:spacing w:line="264" w:lineRule="auto"/>
              <w:jc w:val="center"/>
              <w:rPr>
                <w:color w:val="000000" w:themeColor="text1"/>
                <w:sz w:val="22"/>
                <w:szCs w:val="22"/>
              </w:rPr>
            </w:pPr>
          </w:p>
        </w:tc>
      </w:tr>
    </w:tbl>
    <w:p w:rsidR="008734EB" w:rsidRDefault="008734EB" w:rsidP="00725E0C">
      <w:pPr>
        <w:suppressAutoHyphens w:val="0"/>
        <w:spacing w:line="264" w:lineRule="auto"/>
        <w:jc w:val="center"/>
        <w:rPr>
          <w:color w:val="000000" w:themeColor="text1"/>
          <w:sz w:val="28"/>
          <w:szCs w:val="28"/>
        </w:rPr>
      </w:pPr>
      <w:r>
        <w:rPr>
          <w:color w:val="000000" w:themeColor="text1"/>
          <w:sz w:val="28"/>
          <w:szCs w:val="28"/>
        </w:rPr>
        <w:br w:type="page"/>
      </w:r>
    </w:p>
    <w:tbl>
      <w:tblPr>
        <w:tblStyle w:val="a7"/>
        <w:tblW w:w="0" w:type="auto"/>
        <w:tblInd w:w="-5" w:type="dxa"/>
        <w:tblLook w:val="04A0" w:firstRow="1" w:lastRow="0" w:firstColumn="1" w:lastColumn="0" w:noHBand="0" w:noVBand="1"/>
      </w:tblPr>
      <w:tblGrid>
        <w:gridCol w:w="636"/>
        <w:gridCol w:w="9146"/>
        <w:gridCol w:w="1340"/>
        <w:gridCol w:w="1311"/>
        <w:gridCol w:w="1322"/>
        <w:gridCol w:w="1245"/>
      </w:tblGrid>
      <w:tr w:rsidR="008734EB" w:rsidRPr="008734EB" w:rsidTr="008734EB">
        <w:trPr>
          <w:trHeight w:val="255"/>
        </w:trPr>
        <w:tc>
          <w:tcPr>
            <w:tcW w:w="636" w:type="dxa"/>
            <w:tcBorders>
              <w:top w:val="nil"/>
              <w:left w:val="nil"/>
              <w:bottom w:val="nil"/>
              <w:right w:val="nil"/>
            </w:tcBorders>
            <w:noWrap/>
            <w:hideMark/>
          </w:tcPr>
          <w:p w:rsidR="008734EB" w:rsidRPr="008734EB" w:rsidRDefault="008734EB" w:rsidP="008734EB">
            <w:pPr>
              <w:suppressAutoHyphens w:val="0"/>
              <w:spacing w:line="264" w:lineRule="auto"/>
              <w:jc w:val="center"/>
              <w:rPr>
                <w:color w:val="000000" w:themeColor="text1"/>
                <w:sz w:val="22"/>
                <w:szCs w:val="22"/>
              </w:rPr>
            </w:pPr>
          </w:p>
        </w:tc>
        <w:tc>
          <w:tcPr>
            <w:tcW w:w="10486" w:type="dxa"/>
            <w:gridSpan w:val="2"/>
            <w:tcBorders>
              <w:top w:val="nil"/>
              <w:left w:val="nil"/>
              <w:bottom w:val="nil"/>
              <w:right w:val="nil"/>
            </w:tcBorders>
            <w:hideMark/>
          </w:tcPr>
          <w:p w:rsidR="008734EB" w:rsidRPr="008734EB" w:rsidRDefault="008734EB" w:rsidP="008734EB">
            <w:pPr>
              <w:suppressAutoHyphens w:val="0"/>
              <w:spacing w:line="264" w:lineRule="auto"/>
              <w:jc w:val="right"/>
              <w:rPr>
                <w:color w:val="000000" w:themeColor="text1"/>
                <w:sz w:val="22"/>
                <w:szCs w:val="22"/>
              </w:rPr>
            </w:pPr>
            <w:r w:rsidRPr="008734EB">
              <w:rPr>
                <w:color w:val="000000" w:themeColor="text1"/>
                <w:sz w:val="22"/>
                <w:szCs w:val="22"/>
              </w:rPr>
              <w:t>Приложение № 4 к решению МС МО МО Сергиевское № 40/7 от 01.02.2024г.</w:t>
            </w:r>
          </w:p>
        </w:tc>
        <w:tc>
          <w:tcPr>
            <w:tcW w:w="1311" w:type="dxa"/>
            <w:tcBorders>
              <w:top w:val="nil"/>
              <w:left w:val="nil"/>
              <w:bottom w:val="nil"/>
              <w:right w:val="nil"/>
            </w:tcBorders>
            <w:hideMark/>
          </w:tcPr>
          <w:p w:rsidR="008734EB" w:rsidRPr="008734EB" w:rsidRDefault="008734EB" w:rsidP="008734EB">
            <w:pPr>
              <w:suppressAutoHyphens w:val="0"/>
              <w:spacing w:line="264" w:lineRule="auto"/>
              <w:jc w:val="right"/>
              <w:rPr>
                <w:color w:val="000000" w:themeColor="text1"/>
                <w:sz w:val="22"/>
                <w:szCs w:val="22"/>
              </w:rPr>
            </w:pPr>
            <w:r w:rsidRPr="008734EB">
              <w:rPr>
                <w:color w:val="000000" w:themeColor="text1"/>
                <w:sz w:val="22"/>
                <w:szCs w:val="22"/>
              </w:rPr>
              <w:t> </w:t>
            </w:r>
          </w:p>
        </w:tc>
        <w:tc>
          <w:tcPr>
            <w:tcW w:w="1322" w:type="dxa"/>
            <w:tcBorders>
              <w:top w:val="nil"/>
              <w:left w:val="nil"/>
              <w:bottom w:val="nil"/>
              <w:right w:val="nil"/>
            </w:tcBorders>
            <w:noWrap/>
            <w:hideMark/>
          </w:tcPr>
          <w:p w:rsidR="008734EB" w:rsidRPr="008734EB" w:rsidRDefault="008734EB" w:rsidP="008734EB">
            <w:pPr>
              <w:suppressAutoHyphens w:val="0"/>
              <w:spacing w:line="264" w:lineRule="auto"/>
              <w:jc w:val="center"/>
              <w:rPr>
                <w:color w:val="000000" w:themeColor="text1"/>
                <w:sz w:val="22"/>
                <w:szCs w:val="22"/>
              </w:rPr>
            </w:pPr>
          </w:p>
        </w:tc>
        <w:tc>
          <w:tcPr>
            <w:tcW w:w="1245" w:type="dxa"/>
            <w:tcBorders>
              <w:top w:val="nil"/>
              <w:left w:val="nil"/>
              <w:bottom w:val="nil"/>
              <w:right w:val="nil"/>
            </w:tcBorders>
            <w:noWrap/>
            <w:hideMark/>
          </w:tcPr>
          <w:p w:rsidR="008734EB" w:rsidRPr="008734EB" w:rsidRDefault="008734EB" w:rsidP="008734EB">
            <w:pPr>
              <w:suppressAutoHyphens w:val="0"/>
              <w:spacing w:line="264" w:lineRule="auto"/>
              <w:jc w:val="center"/>
              <w:rPr>
                <w:color w:val="000000" w:themeColor="text1"/>
                <w:sz w:val="22"/>
                <w:szCs w:val="22"/>
              </w:rPr>
            </w:pPr>
          </w:p>
        </w:tc>
      </w:tr>
      <w:tr w:rsidR="008734EB" w:rsidRPr="008734EB" w:rsidTr="008734EB">
        <w:trPr>
          <w:trHeight w:val="255"/>
        </w:trPr>
        <w:tc>
          <w:tcPr>
            <w:tcW w:w="636" w:type="dxa"/>
            <w:tcBorders>
              <w:top w:val="nil"/>
              <w:left w:val="nil"/>
              <w:bottom w:val="nil"/>
              <w:right w:val="nil"/>
            </w:tcBorders>
            <w:noWrap/>
            <w:hideMark/>
          </w:tcPr>
          <w:p w:rsidR="008734EB" w:rsidRPr="008734EB" w:rsidRDefault="008734EB" w:rsidP="008734EB">
            <w:pPr>
              <w:suppressAutoHyphens w:val="0"/>
              <w:spacing w:line="264" w:lineRule="auto"/>
              <w:jc w:val="center"/>
              <w:rPr>
                <w:color w:val="000000" w:themeColor="text1"/>
                <w:sz w:val="22"/>
                <w:szCs w:val="22"/>
              </w:rPr>
            </w:pPr>
          </w:p>
        </w:tc>
        <w:tc>
          <w:tcPr>
            <w:tcW w:w="9146" w:type="dxa"/>
            <w:tcBorders>
              <w:top w:val="nil"/>
              <w:left w:val="nil"/>
              <w:bottom w:val="nil"/>
              <w:right w:val="nil"/>
            </w:tcBorders>
            <w:hideMark/>
          </w:tcPr>
          <w:p w:rsidR="008734EB" w:rsidRPr="008734EB" w:rsidRDefault="008734EB" w:rsidP="008734EB">
            <w:pPr>
              <w:suppressAutoHyphens w:val="0"/>
              <w:spacing w:line="264" w:lineRule="auto"/>
              <w:jc w:val="right"/>
              <w:rPr>
                <w:color w:val="000000" w:themeColor="text1"/>
                <w:sz w:val="22"/>
                <w:szCs w:val="22"/>
              </w:rPr>
            </w:pPr>
          </w:p>
        </w:tc>
        <w:tc>
          <w:tcPr>
            <w:tcW w:w="1340" w:type="dxa"/>
            <w:tcBorders>
              <w:top w:val="nil"/>
              <w:left w:val="nil"/>
              <w:bottom w:val="nil"/>
              <w:right w:val="nil"/>
            </w:tcBorders>
            <w:noWrap/>
            <w:hideMark/>
          </w:tcPr>
          <w:p w:rsidR="008734EB" w:rsidRPr="008734EB" w:rsidRDefault="008734EB" w:rsidP="008734EB">
            <w:pPr>
              <w:suppressAutoHyphens w:val="0"/>
              <w:spacing w:line="264" w:lineRule="auto"/>
              <w:jc w:val="right"/>
              <w:rPr>
                <w:color w:val="000000" w:themeColor="text1"/>
                <w:sz w:val="22"/>
                <w:szCs w:val="22"/>
              </w:rPr>
            </w:pPr>
          </w:p>
        </w:tc>
        <w:tc>
          <w:tcPr>
            <w:tcW w:w="1311" w:type="dxa"/>
            <w:tcBorders>
              <w:top w:val="nil"/>
              <w:left w:val="nil"/>
              <w:bottom w:val="nil"/>
              <w:right w:val="nil"/>
            </w:tcBorders>
            <w:hideMark/>
          </w:tcPr>
          <w:p w:rsidR="008734EB" w:rsidRPr="008734EB" w:rsidRDefault="008734EB" w:rsidP="008734EB">
            <w:pPr>
              <w:suppressAutoHyphens w:val="0"/>
              <w:spacing w:line="264" w:lineRule="auto"/>
              <w:jc w:val="right"/>
              <w:rPr>
                <w:color w:val="000000" w:themeColor="text1"/>
                <w:sz w:val="22"/>
                <w:szCs w:val="22"/>
              </w:rPr>
            </w:pPr>
            <w:r w:rsidRPr="008734EB">
              <w:rPr>
                <w:color w:val="000000" w:themeColor="text1"/>
                <w:sz w:val="22"/>
                <w:szCs w:val="22"/>
              </w:rPr>
              <w:t> </w:t>
            </w:r>
          </w:p>
        </w:tc>
        <w:tc>
          <w:tcPr>
            <w:tcW w:w="1322" w:type="dxa"/>
            <w:tcBorders>
              <w:top w:val="nil"/>
              <w:left w:val="nil"/>
              <w:bottom w:val="nil"/>
              <w:right w:val="nil"/>
            </w:tcBorders>
            <w:noWrap/>
            <w:hideMark/>
          </w:tcPr>
          <w:p w:rsidR="008734EB" w:rsidRPr="008734EB" w:rsidRDefault="008734EB" w:rsidP="008734EB">
            <w:pPr>
              <w:suppressAutoHyphens w:val="0"/>
              <w:spacing w:line="264" w:lineRule="auto"/>
              <w:jc w:val="center"/>
              <w:rPr>
                <w:color w:val="000000" w:themeColor="text1"/>
                <w:sz w:val="22"/>
                <w:szCs w:val="22"/>
              </w:rPr>
            </w:pPr>
          </w:p>
        </w:tc>
        <w:tc>
          <w:tcPr>
            <w:tcW w:w="1245" w:type="dxa"/>
            <w:tcBorders>
              <w:top w:val="nil"/>
              <w:left w:val="nil"/>
              <w:bottom w:val="nil"/>
              <w:right w:val="nil"/>
            </w:tcBorders>
            <w:noWrap/>
            <w:hideMark/>
          </w:tcPr>
          <w:p w:rsidR="008734EB" w:rsidRPr="008734EB" w:rsidRDefault="008734EB" w:rsidP="008734EB">
            <w:pPr>
              <w:suppressAutoHyphens w:val="0"/>
              <w:spacing w:line="264" w:lineRule="auto"/>
              <w:jc w:val="center"/>
              <w:rPr>
                <w:color w:val="000000" w:themeColor="text1"/>
                <w:sz w:val="22"/>
                <w:szCs w:val="22"/>
              </w:rPr>
            </w:pPr>
          </w:p>
        </w:tc>
      </w:tr>
      <w:tr w:rsidR="008734EB" w:rsidRPr="008734EB" w:rsidTr="008734EB">
        <w:trPr>
          <w:trHeight w:val="255"/>
        </w:trPr>
        <w:tc>
          <w:tcPr>
            <w:tcW w:w="636" w:type="dxa"/>
            <w:tcBorders>
              <w:top w:val="nil"/>
              <w:left w:val="nil"/>
              <w:bottom w:val="nil"/>
              <w:right w:val="nil"/>
            </w:tcBorders>
            <w:noWrap/>
            <w:hideMark/>
          </w:tcPr>
          <w:p w:rsidR="008734EB" w:rsidRPr="008734EB" w:rsidRDefault="008734EB" w:rsidP="008734EB">
            <w:pPr>
              <w:suppressAutoHyphens w:val="0"/>
              <w:spacing w:line="264" w:lineRule="auto"/>
              <w:jc w:val="center"/>
              <w:rPr>
                <w:color w:val="000000" w:themeColor="text1"/>
                <w:sz w:val="22"/>
                <w:szCs w:val="22"/>
              </w:rPr>
            </w:pPr>
            <w:bookmarkStart w:id="2" w:name="RANGE!A4:D39"/>
            <w:bookmarkEnd w:id="2"/>
          </w:p>
        </w:tc>
        <w:tc>
          <w:tcPr>
            <w:tcW w:w="10486" w:type="dxa"/>
            <w:gridSpan w:val="2"/>
            <w:tcBorders>
              <w:top w:val="nil"/>
              <w:left w:val="nil"/>
              <w:bottom w:val="nil"/>
              <w:right w:val="nil"/>
            </w:tcBorders>
            <w:hideMark/>
          </w:tcPr>
          <w:p w:rsidR="008734EB" w:rsidRPr="008734EB" w:rsidRDefault="008734EB" w:rsidP="008734EB">
            <w:pPr>
              <w:suppressAutoHyphens w:val="0"/>
              <w:spacing w:line="264" w:lineRule="auto"/>
              <w:jc w:val="right"/>
              <w:rPr>
                <w:color w:val="000000" w:themeColor="text1"/>
                <w:sz w:val="22"/>
                <w:szCs w:val="22"/>
              </w:rPr>
            </w:pPr>
            <w:r w:rsidRPr="008734EB">
              <w:rPr>
                <w:color w:val="000000" w:themeColor="text1"/>
                <w:sz w:val="22"/>
                <w:szCs w:val="22"/>
              </w:rPr>
              <w:t>"Приложение № 4 к решению МС МО МО Сергиевское № 39/1 от 21.12.2023г.</w:t>
            </w:r>
          </w:p>
        </w:tc>
        <w:tc>
          <w:tcPr>
            <w:tcW w:w="1311" w:type="dxa"/>
            <w:tcBorders>
              <w:top w:val="nil"/>
              <w:left w:val="nil"/>
              <w:bottom w:val="nil"/>
              <w:right w:val="nil"/>
            </w:tcBorders>
            <w:hideMark/>
          </w:tcPr>
          <w:p w:rsidR="008734EB" w:rsidRPr="008734EB" w:rsidRDefault="008734EB" w:rsidP="008734EB">
            <w:pPr>
              <w:suppressAutoHyphens w:val="0"/>
              <w:spacing w:line="264" w:lineRule="auto"/>
              <w:jc w:val="right"/>
              <w:rPr>
                <w:color w:val="000000" w:themeColor="text1"/>
                <w:sz w:val="22"/>
                <w:szCs w:val="22"/>
              </w:rPr>
            </w:pPr>
            <w:r w:rsidRPr="008734EB">
              <w:rPr>
                <w:color w:val="000000" w:themeColor="text1"/>
                <w:sz w:val="22"/>
                <w:szCs w:val="22"/>
              </w:rPr>
              <w:t> </w:t>
            </w:r>
          </w:p>
        </w:tc>
        <w:tc>
          <w:tcPr>
            <w:tcW w:w="1322" w:type="dxa"/>
            <w:tcBorders>
              <w:top w:val="nil"/>
              <w:left w:val="nil"/>
              <w:bottom w:val="nil"/>
              <w:right w:val="nil"/>
            </w:tcBorders>
            <w:noWrap/>
            <w:hideMark/>
          </w:tcPr>
          <w:p w:rsidR="008734EB" w:rsidRPr="008734EB" w:rsidRDefault="008734EB" w:rsidP="008734EB">
            <w:pPr>
              <w:suppressAutoHyphens w:val="0"/>
              <w:spacing w:line="264" w:lineRule="auto"/>
              <w:jc w:val="center"/>
              <w:rPr>
                <w:color w:val="000000" w:themeColor="text1"/>
                <w:sz w:val="22"/>
                <w:szCs w:val="22"/>
              </w:rPr>
            </w:pPr>
          </w:p>
        </w:tc>
        <w:tc>
          <w:tcPr>
            <w:tcW w:w="1245" w:type="dxa"/>
            <w:tcBorders>
              <w:top w:val="nil"/>
              <w:left w:val="nil"/>
              <w:bottom w:val="nil"/>
              <w:right w:val="nil"/>
            </w:tcBorders>
            <w:noWrap/>
            <w:hideMark/>
          </w:tcPr>
          <w:p w:rsidR="008734EB" w:rsidRPr="008734EB" w:rsidRDefault="008734EB" w:rsidP="008734EB">
            <w:pPr>
              <w:suppressAutoHyphens w:val="0"/>
              <w:spacing w:line="264" w:lineRule="auto"/>
              <w:jc w:val="center"/>
              <w:rPr>
                <w:color w:val="000000" w:themeColor="text1"/>
                <w:sz w:val="22"/>
                <w:szCs w:val="22"/>
              </w:rPr>
            </w:pPr>
          </w:p>
        </w:tc>
      </w:tr>
      <w:tr w:rsidR="008734EB" w:rsidRPr="008734EB" w:rsidTr="008734EB">
        <w:trPr>
          <w:trHeight w:val="810"/>
        </w:trPr>
        <w:tc>
          <w:tcPr>
            <w:tcW w:w="636" w:type="dxa"/>
            <w:tcBorders>
              <w:top w:val="nil"/>
              <w:left w:val="nil"/>
              <w:bottom w:val="nil"/>
              <w:right w:val="nil"/>
            </w:tcBorders>
            <w:noWrap/>
            <w:hideMark/>
          </w:tcPr>
          <w:p w:rsidR="008734EB" w:rsidRPr="008734EB" w:rsidRDefault="008734EB" w:rsidP="008734EB">
            <w:pPr>
              <w:suppressAutoHyphens w:val="0"/>
              <w:spacing w:line="264" w:lineRule="auto"/>
              <w:jc w:val="center"/>
              <w:rPr>
                <w:color w:val="000000" w:themeColor="text1"/>
                <w:sz w:val="22"/>
                <w:szCs w:val="22"/>
              </w:rPr>
            </w:pPr>
          </w:p>
        </w:tc>
        <w:tc>
          <w:tcPr>
            <w:tcW w:w="11797" w:type="dxa"/>
            <w:gridSpan w:val="3"/>
            <w:tcBorders>
              <w:top w:val="nil"/>
              <w:left w:val="nil"/>
              <w:bottom w:val="nil"/>
              <w:right w:val="nil"/>
            </w:tcBorders>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РАСПРЕДЕЛЕНИЕ  РАСХОДОВ ПО РАЗДЕЛАМ, ПОДРАЗДЕЛАМ БЮДЖЕТА ВНУТРИГОРОДСКОГО МУНИЦИПАЛЬНОГО ОБРАЗОВАНИЯ ГОРОДА ФЕДЕРАЛЬНОГО ЗНАЧЕНИЯ САНКТ-ПЕТЕРБУРГА   МУНИЦИПАЛЬНЫЙ ОКРУГ  СЕРГИЕВСКОЕ на 2024 год и плановый период 2025-2026 годов</w:t>
            </w:r>
          </w:p>
        </w:tc>
        <w:tc>
          <w:tcPr>
            <w:tcW w:w="1322" w:type="dxa"/>
            <w:tcBorders>
              <w:top w:val="nil"/>
              <w:left w:val="nil"/>
              <w:bottom w:val="nil"/>
              <w:right w:val="nil"/>
            </w:tcBorders>
            <w:noWrap/>
            <w:hideMark/>
          </w:tcPr>
          <w:p w:rsidR="008734EB" w:rsidRPr="008734EB" w:rsidRDefault="008734EB" w:rsidP="008734EB">
            <w:pPr>
              <w:suppressAutoHyphens w:val="0"/>
              <w:spacing w:line="264" w:lineRule="auto"/>
              <w:jc w:val="center"/>
              <w:rPr>
                <w:b/>
                <w:bCs/>
                <w:color w:val="000000" w:themeColor="text1"/>
                <w:sz w:val="22"/>
                <w:szCs w:val="22"/>
              </w:rPr>
            </w:pPr>
          </w:p>
        </w:tc>
        <w:tc>
          <w:tcPr>
            <w:tcW w:w="1245" w:type="dxa"/>
            <w:tcBorders>
              <w:top w:val="nil"/>
              <w:left w:val="nil"/>
              <w:bottom w:val="nil"/>
              <w:right w:val="nil"/>
            </w:tcBorders>
            <w:noWrap/>
            <w:hideMark/>
          </w:tcPr>
          <w:p w:rsidR="008734EB" w:rsidRPr="008734EB" w:rsidRDefault="008734EB" w:rsidP="008734EB">
            <w:pPr>
              <w:suppressAutoHyphens w:val="0"/>
              <w:spacing w:line="264" w:lineRule="auto"/>
              <w:jc w:val="center"/>
              <w:rPr>
                <w:color w:val="000000" w:themeColor="text1"/>
                <w:sz w:val="22"/>
                <w:szCs w:val="22"/>
              </w:rPr>
            </w:pPr>
          </w:p>
        </w:tc>
      </w:tr>
      <w:tr w:rsidR="008734EB" w:rsidRPr="008734EB" w:rsidTr="008734EB">
        <w:trPr>
          <w:trHeight w:val="270"/>
        </w:trPr>
        <w:tc>
          <w:tcPr>
            <w:tcW w:w="636" w:type="dxa"/>
            <w:tcBorders>
              <w:top w:val="nil"/>
              <w:left w:val="nil"/>
              <w:bottom w:val="single" w:sz="4" w:space="0" w:color="auto"/>
              <w:right w:val="nil"/>
            </w:tcBorders>
            <w:noWrap/>
            <w:hideMark/>
          </w:tcPr>
          <w:p w:rsidR="008734EB" w:rsidRPr="008734EB" w:rsidRDefault="008734EB" w:rsidP="008734EB">
            <w:pPr>
              <w:suppressAutoHyphens w:val="0"/>
              <w:spacing w:line="264" w:lineRule="auto"/>
              <w:jc w:val="center"/>
              <w:rPr>
                <w:color w:val="000000" w:themeColor="text1"/>
                <w:sz w:val="22"/>
                <w:szCs w:val="22"/>
              </w:rPr>
            </w:pPr>
          </w:p>
        </w:tc>
        <w:tc>
          <w:tcPr>
            <w:tcW w:w="9146" w:type="dxa"/>
            <w:tcBorders>
              <w:top w:val="nil"/>
              <w:left w:val="nil"/>
              <w:bottom w:val="single" w:sz="4" w:space="0" w:color="auto"/>
              <w:right w:val="nil"/>
            </w:tcBorders>
            <w:hideMark/>
          </w:tcPr>
          <w:p w:rsidR="008734EB" w:rsidRPr="008734EB" w:rsidRDefault="008734EB" w:rsidP="008734EB">
            <w:pPr>
              <w:suppressAutoHyphens w:val="0"/>
              <w:spacing w:line="264" w:lineRule="auto"/>
              <w:jc w:val="center"/>
              <w:rPr>
                <w:color w:val="000000" w:themeColor="text1"/>
                <w:sz w:val="22"/>
                <w:szCs w:val="22"/>
              </w:rPr>
            </w:pPr>
          </w:p>
        </w:tc>
        <w:tc>
          <w:tcPr>
            <w:tcW w:w="1340" w:type="dxa"/>
            <w:tcBorders>
              <w:top w:val="nil"/>
              <w:left w:val="nil"/>
              <w:bottom w:val="single" w:sz="4" w:space="0" w:color="auto"/>
              <w:right w:val="nil"/>
            </w:tcBorders>
            <w:noWrap/>
            <w:hideMark/>
          </w:tcPr>
          <w:p w:rsidR="008734EB" w:rsidRPr="008734EB" w:rsidRDefault="008734EB" w:rsidP="008734EB">
            <w:pPr>
              <w:suppressAutoHyphens w:val="0"/>
              <w:spacing w:line="264" w:lineRule="auto"/>
              <w:jc w:val="center"/>
              <w:rPr>
                <w:color w:val="000000" w:themeColor="text1"/>
                <w:sz w:val="22"/>
                <w:szCs w:val="22"/>
              </w:rPr>
            </w:pPr>
          </w:p>
        </w:tc>
        <w:tc>
          <w:tcPr>
            <w:tcW w:w="1311" w:type="dxa"/>
            <w:tcBorders>
              <w:top w:val="nil"/>
              <w:left w:val="nil"/>
              <w:bottom w:val="single" w:sz="4" w:space="0" w:color="auto"/>
              <w:right w:val="nil"/>
            </w:tcBorders>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 </w:t>
            </w:r>
          </w:p>
        </w:tc>
        <w:tc>
          <w:tcPr>
            <w:tcW w:w="1322" w:type="dxa"/>
            <w:tcBorders>
              <w:top w:val="nil"/>
              <w:left w:val="nil"/>
              <w:bottom w:val="single" w:sz="4" w:space="0" w:color="auto"/>
              <w:right w:val="nil"/>
            </w:tcBorders>
            <w:noWrap/>
            <w:hideMark/>
          </w:tcPr>
          <w:p w:rsidR="008734EB" w:rsidRPr="008734EB" w:rsidRDefault="008734EB" w:rsidP="008734EB">
            <w:pPr>
              <w:suppressAutoHyphens w:val="0"/>
              <w:spacing w:line="264" w:lineRule="auto"/>
              <w:jc w:val="center"/>
              <w:rPr>
                <w:color w:val="000000" w:themeColor="text1"/>
                <w:sz w:val="22"/>
                <w:szCs w:val="22"/>
              </w:rPr>
            </w:pPr>
          </w:p>
        </w:tc>
        <w:tc>
          <w:tcPr>
            <w:tcW w:w="1245" w:type="dxa"/>
            <w:tcBorders>
              <w:top w:val="nil"/>
              <w:left w:val="nil"/>
              <w:bottom w:val="single" w:sz="4" w:space="0" w:color="auto"/>
              <w:right w:val="nil"/>
            </w:tcBorders>
            <w:noWrap/>
            <w:hideMark/>
          </w:tcPr>
          <w:p w:rsidR="008734EB" w:rsidRPr="008734EB" w:rsidRDefault="008734EB" w:rsidP="008734EB">
            <w:pPr>
              <w:suppressAutoHyphens w:val="0"/>
              <w:spacing w:line="264" w:lineRule="auto"/>
              <w:jc w:val="center"/>
              <w:rPr>
                <w:color w:val="000000" w:themeColor="text1"/>
                <w:sz w:val="22"/>
                <w:szCs w:val="22"/>
              </w:rPr>
            </w:pPr>
          </w:p>
        </w:tc>
      </w:tr>
      <w:tr w:rsidR="008734EB" w:rsidRPr="008734EB" w:rsidTr="008734EB">
        <w:trPr>
          <w:trHeight w:val="1080"/>
        </w:trPr>
        <w:tc>
          <w:tcPr>
            <w:tcW w:w="636" w:type="dxa"/>
            <w:tcBorders>
              <w:top w:val="single" w:sz="4" w:space="0" w:color="auto"/>
            </w:tcBorders>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 п/п</w:t>
            </w:r>
          </w:p>
        </w:tc>
        <w:tc>
          <w:tcPr>
            <w:tcW w:w="9146" w:type="dxa"/>
            <w:tcBorders>
              <w:top w:val="single" w:sz="4" w:space="0" w:color="auto"/>
            </w:tcBorders>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Наименование</w:t>
            </w:r>
          </w:p>
        </w:tc>
        <w:tc>
          <w:tcPr>
            <w:tcW w:w="1340" w:type="dxa"/>
            <w:tcBorders>
              <w:top w:val="single" w:sz="4" w:space="0" w:color="auto"/>
            </w:tcBorders>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Код раздела, подраздела (ФКР)</w:t>
            </w:r>
          </w:p>
        </w:tc>
        <w:tc>
          <w:tcPr>
            <w:tcW w:w="1311" w:type="dxa"/>
            <w:tcBorders>
              <w:top w:val="single" w:sz="4" w:space="0" w:color="auto"/>
            </w:tcBorders>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2024г.      (тыс.руб.)</w:t>
            </w:r>
          </w:p>
        </w:tc>
        <w:tc>
          <w:tcPr>
            <w:tcW w:w="1322" w:type="dxa"/>
            <w:tcBorders>
              <w:top w:val="single" w:sz="4" w:space="0" w:color="auto"/>
            </w:tcBorders>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2025г.      (тыс.руб.)</w:t>
            </w:r>
          </w:p>
        </w:tc>
        <w:tc>
          <w:tcPr>
            <w:tcW w:w="1245" w:type="dxa"/>
            <w:tcBorders>
              <w:top w:val="single" w:sz="4" w:space="0" w:color="auto"/>
            </w:tcBorders>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2026г.      (тыс.руб.)</w:t>
            </w:r>
          </w:p>
        </w:tc>
      </w:tr>
      <w:tr w:rsidR="008734EB" w:rsidRPr="008734EB" w:rsidTr="008734EB">
        <w:trPr>
          <w:trHeight w:val="375"/>
        </w:trPr>
        <w:tc>
          <w:tcPr>
            <w:tcW w:w="636" w:type="dxa"/>
            <w:noWrap/>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1</w:t>
            </w:r>
          </w:p>
        </w:tc>
        <w:tc>
          <w:tcPr>
            <w:tcW w:w="9146" w:type="dxa"/>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Общегосударственные вопросы</w:t>
            </w:r>
          </w:p>
        </w:tc>
        <w:tc>
          <w:tcPr>
            <w:tcW w:w="1340" w:type="dxa"/>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0100</w:t>
            </w:r>
          </w:p>
        </w:tc>
        <w:tc>
          <w:tcPr>
            <w:tcW w:w="1311" w:type="dxa"/>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41 168,50</w:t>
            </w:r>
          </w:p>
        </w:tc>
        <w:tc>
          <w:tcPr>
            <w:tcW w:w="1322" w:type="dxa"/>
            <w:noWrap/>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43 035,20</w:t>
            </w:r>
          </w:p>
        </w:tc>
        <w:tc>
          <w:tcPr>
            <w:tcW w:w="1245" w:type="dxa"/>
            <w:noWrap/>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44 669,80</w:t>
            </w:r>
          </w:p>
        </w:tc>
      </w:tr>
      <w:tr w:rsidR="008734EB" w:rsidRPr="008734EB" w:rsidTr="008734EB">
        <w:trPr>
          <w:trHeight w:val="345"/>
        </w:trPr>
        <w:tc>
          <w:tcPr>
            <w:tcW w:w="636" w:type="dxa"/>
            <w:noWrap/>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2</w:t>
            </w:r>
          </w:p>
        </w:tc>
        <w:tc>
          <w:tcPr>
            <w:tcW w:w="9146"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Функционирование высшего должностного лица субъекта Российской Федерации и муниципального образования</w:t>
            </w:r>
          </w:p>
        </w:tc>
        <w:tc>
          <w:tcPr>
            <w:tcW w:w="1340"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0102</w:t>
            </w:r>
          </w:p>
        </w:tc>
        <w:tc>
          <w:tcPr>
            <w:tcW w:w="1311"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1 881,90</w:t>
            </w:r>
          </w:p>
        </w:tc>
        <w:tc>
          <w:tcPr>
            <w:tcW w:w="1322"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1 960,20</w:t>
            </w:r>
          </w:p>
        </w:tc>
        <w:tc>
          <w:tcPr>
            <w:tcW w:w="1245"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2 038,40</w:t>
            </w:r>
          </w:p>
        </w:tc>
      </w:tr>
      <w:tr w:rsidR="008734EB" w:rsidRPr="008734EB" w:rsidTr="008734EB">
        <w:trPr>
          <w:trHeight w:val="510"/>
        </w:trPr>
        <w:tc>
          <w:tcPr>
            <w:tcW w:w="636" w:type="dxa"/>
            <w:noWrap/>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3</w:t>
            </w:r>
          </w:p>
        </w:tc>
        <w:tc>
          <w:tcPr>
            <w:tcW w:w="9146"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40"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0103</w:t>
            </w:r>
          </w:p>
        </w:tc>
        <w:tc>
          <w:tcPr>
            <w:tcW w:w="1311"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6 693,70</w:t>
            </w:r>
          </w:p>
        </w:tc>
        <w:tc>
          <w:tcPr>
            <w:tcW w:w="1322"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7 098,30</w:t>
            </w:r>
          </w:p>
        </w:tc>
        <w:tc>
          <w:tcPr>
            <w:tcW w:w="1245"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7 464,70</w:t>
            </w:r>
          </w:p>
        </w:tc>
      </w:tr>
      <w:tr w:rsidR="008734EB" w:rsidRPr="008734EB" w:rsidTr="008734EB">
        <w:trPr>
          <w:trHeight w:val="495"/>
        </w:trPr>
        <w:tc>
          <w:tcPr>
            <w:tcW w:w="636" w:type="dxa"/>
            <w:noWrap/>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4</w:t>
            </w:r>
          </w:p>
        </w:tc>
        <w:tc>
          <w:tcPr>
            <w:tcW w:w="9146"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40"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0104</w:t>
            </w:r>
          </w:p>
        </w:tc>
        <w:tc>
          <w:tcPr>
            <w:tcW w:w="1311"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30 399,90</w:t>
            </w:r>
          </w:p>
        </w:tc>
        <w:tc>
          <w:tcPr>
            <w:tcW w:w="1322"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31 861,40</w:t>
            </w:r>
          </w:p>
        </w:tc>
        <w:tc>
          <w:tcPr>
            <w:tcW w:w="1245"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33 051,00</w:t>
            </w:r>
          </w:p>
        </w:tc>
      </w:tr>
      <w:tr w:rsidR="008734EB" w:rsidRPr="008734EB" w:rsidTr="008734EB">
        <w:trPr>
          <w:trHeight w:val="495"/>
        </w:trPr>
        <w:tc>
          <w:tcPr>
            <w:tcW w:w="636" w:type="dxa"/>
            <w:noWrap/>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5</w:t>
            </w:r>
          </w:p>
        </w:tc>
        <w:tc>
          <w:tcPr>
            <w:tcW w:w="9146"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обеспечение проведения выборов и референдумов</w:t>
            </w:r>
          </w:p>
        </w:tc>
        <w:tc>
          <w:tcPr>
            <w:tcW w:w="1340"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0107</w:t>
            </w:r>
          </w:p>
        </w:tc>
        <w:tc>
          <w:tcPr>
            <w:tcW w:w="1311"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0,10</w:t>
            </w:r>
          </w:p>
        </w:tc>
        <w:tc>
          <w:tcPr>
            <w:tcW w:w="1322" w:type="dxa"/>
            <w:noWrap/>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0,00</w:t>
            </w:r>
          </w:p>
        </w:tc>
        <w:tc>
          <w:tcPr>
            <w:tcW w:w="1245" w:type="dxa"/>
            <w:noWrap/>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0</w:t>
            </w:r>
          </w:p>
        </w:tc>
      </w:tr>
      <w:tr w:rsidR="008734EB" w:rsidRPr="008734EB" w:rsidTr="008734EB">
        <w:trPr>
          <w:trHeight w:val="300"/>
        </w:trPr>
        <w:tc>
          <w:tcPr>
            <w:tcW w:w="636" w:type="dxa"/>
            <w:noWrap/>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6</w:t>
            </w:r>
          </w:p>
        </w:tc>
        <w:tc>
          <w:tcPr>
            <w:tcW w:w="9146"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Резервные фонды</w:t>
            </w:r>
          </w:p>
        </w:tc>
        <w:tc>
          <w:tcPr>
            <w:tcW w:w="1340"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0111</w:t>
            </w:r>
          </w:p>
        </w:tc>
        <w:tc>
          <w:tcPr>
            <w:tcW w:w="1311"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10,00</w:t>
            </w:r>
          </w:p>
        </w:tc>
        <w:tc>
          <w:tcPr>
            <w:tcW w:w="1322"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10,00</w:t>
            </w:r>
          </w:p>
        </w:tc>
        <w:tc>
          <w:tcPr>
            <w:tcW w:w="1245"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10,00</w:t>
            </w:r>
          </w:p>
        </w:tc>
      </w:tr>
      <w:tr w:rsidR="008734EB" w:rsidRPr="008734EB" w:rsidTr="008734EB">
        <w:trPr>
          <w:trHeight w:val="300"/>
        </w:trPr>
        <w:tc>
          <w:tcPr>
            <w:tcW w:w="636" w:type="dxa"/>
            <w:noWrap/>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7</w:t>
            </w:r>
          </w:p>
        </w:tc>
        <w:tc>
          <w:tcPr>
            <w:tcW w:w="9146"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Другие общегосударственные вопросы</w:t>
            </w:r>
          </w:p>
        </w:tc>
        <w:tc>
          <w:tcPr>
            <w:tcW w:w="1340"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0113</w:t>
            </w:r>
          </w:p>
        </w:tc>
        <w:tc>
          <w:tcPr>
            <w:tcW w:w="1311"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2 182,90</w:t>
            </w:r>
          </w:p>
        </w:tc>
        <w:tc>
          <w:tcPr>
            <w:tcW w:w="1322"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2 105,30</w:t>
            </w:r>
          </w:p>
        </w:tc>
        <w:tc>
          <w:tcPr>
            <w:tcW w:w="1245"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2 105,70</w:t>
            </w:r>
          </w:p>
        </w:tc>
      </w:tr>
      <w:tr w:rsidR="008734EB" w:rsidRPr="008734EB" w:rsidTr="008734EB">
        <w:trPr>
          <w:trHeight w:val="300"/>
        </w:trPr>
        <w:tc>
          <w:tcPr>
            <w:tcW w:w="636" w:type="dxa"/>
            <w:noWrap/>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8</w:t>
            </w:r>
          </w:p>
        </w:tc>
        <w:tc>
          <w:tcPr>
            <w:tcW w:w="9146" w:type="dxa"/>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Национальная безопасность и правоохранительная деятельность</w:t>
            </w:r>
          </w:p>
        </w:tc>
        <w:tc>
          <w:tcPr>
            <w:tcW w:w="1340" w:type="dxa"/>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0300</w:t>
            </w:r>
          </w:p>
        </w:tc>
        <w:tc>
          <w:tcPr>
            <w:tcW w:w="1311" w:type="dxa"/>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450,00</w:t>
            </w:r>
          </w:p>
        </w:tc>
        <w:tc>
          <w:tcPr>
            <w:tcW w:w="1322" w:type="dxa"/>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450,00</w:t>
            </w:r>
          </w:p>
        </w:tc>
        <w:tc>
          <w:tcPr>
            <w:tcW w:w="1245" w:type="dxa"/>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450,00</w:t>
            </w:r>
          </w:p>
        </w:tc>
      </w:tr>
      <w:tr w:rsidR="008734EB" w:rsidRPr="008734EB" w:rsidTr="008734EB">
        <w:trPr>
          <w:trHeight w:val="315"/>
        </w:trPr>
        <w:tc>
          <w:tcPr>
            <w:tcW w:w="636" w:type="dxa"/>
            <w:noWrap/>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9</w:t>
            </w:r>
          </w:p>
        </w:tc>
        <w:tc>
          <w:tcPr>
            <w:tcW w:w="9146"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Гражданская оборона</w:t>
            </w:r>
          </w:p>
        </w:tc>
        <w:tc>
          <w:tcPr>
            <w:tcW w:w="1340"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0309</w:t>
            </w:r>
          </w:p>
        </w:tc>
        <w:tc>
          <w:tcPr>
            <w:tcW w:w="1311"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200,00</w:t>
            </w:r>
          </w:p>
        </w:tc>
        <w:tc>
          <w:tcPr>
            <w:tcW w:w="1322"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200,00</w:t>
            </w:r>
          </w:p>
        </w:tc>
        <w:tc>
          <w:tcPr>
            <w:tcW w:w="1245"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200,00</w:t>
            </w:r>
          </w:p>
        </w:tc>
      </w:tr>
      <w:tr w:rsidR="008734EB" w:rsidRPr="008734EB" w:rsidTr="008734EB">
        <w:trPr>
          <w:trHeight w:val="315"/>
        </w:trPr>
        <w:tc>
          <w:tcPr>
            <w:tcW w:w="636" w:type="dxa"/>
            <w:noWrap/>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10</w:t>
            </w:r>
          </w:p>
        </w:tc>
        <w:tc>
          <w:tcPr>
            <w:tcW w:w="9146"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Защита населения и территории от чрезвычайных ситуаций природного и техногенного характера, пожарная безопасность</w:t>
            </w:r>
          </w:p>
        </w:tc>
        <w:tc>
          <w:tcPr>
            <w:tcW w:w="1340"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0310</w:t>
            </w:r>
          </w:p>
        </w:tc>
        <w:tc>
          <w:tcPr>
            <w:tcW w:w="1311"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250,00</w:t>
            </w:r>
          </w:p>
        </w:tc>
        <w:tc>
          <w:tcPr>
            <w:tcW w:w="1322"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250,00</w:t>
            </w:r>
          </w:p>
        </w:tc>
        <w:tc>
          <w:tcPr>
            <w:tcW w:w="1245"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250,00</w:t>
            </w:r>
          </w:p>
        </w:tc>
      </w:tr>
      <w:tr w:rsidR="008734EB" w:rsidRPr="008734EB" w:rsidTr="008734EB">
        <w:trPr>
          <w:trHeight w:val="300"/>
        </w:trPr>
        <w:tc>
          <w:tcPr>
            <w:tcW w:w="636" w:type="dxa"/>
            <w:noWrap/>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11</w:t>
            </w:r>
          </w:p>
        </w:tc>
        <w:tc>
          <w:tcPr>
            <w:tcW w:w="9146" w:type="dxa"/>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Национальная экономика</w:t>
            </w:r>
          </w:p>
        </w:tc>
        <w:tc>
          <w:tcPr>
            <w:tcW w:w="1340" w:type="dxa"/>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0400</w:t>
            </w:r>
          </w:p>
        </w:tc>
        <w:tc>
          <w:tcPr>
            <w:tcW w:w="1311" w:type="dxa"/>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226,50</w:t>
            </w:r>
          </w:p>
        </w:tc>
        <w:tc>
          <w:tcPr>
            <w:tcW w:w="1322" w:type="dxa"/>
            <w:noWrap/>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108,20</w:t>
            </w:r>
          </w:p>
        </w:tc>
        <w:tc>
          <w:tcPr>
            <w:tcW w:w="1245" w:type="dxa"/>
            <w:noWrap/>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108,20</w:t>
            </w:r>
          </w:p>
        </w:tc>
      </w:tr>
      <w:tr w:rsidR="008734EB" w:rsidRPr="008734EB" w:rsidTr="008734EB">
        <w:trPr>
          <w:trHeight w:val="300"/>
        </w:trPr>
        <w:tc>
          <w:tcPr>
            <w:tcW w:w="636" w:type="dxa"/>
            <w:noWrap/>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12</w:t>
            </w:r>
          </w:p>
        </w:tc>
        <w:tc>
          <w:tcPr>
            <w:tcW w:w="9146"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Общеэкономические вопросы</w:t>
            </w:r>
          </w:p>
        </w:tc>
        <w:tc>
          <w:tcPr>
            <w:tcW w:w="1340"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0401</w:t>
            </w:r>
          </w:p>
        </w:tc>
        <w:tc>
          <w:tcPr>
            <w:tcW w:w="1311"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226,50</w:t>
            </w:r>
          </w:p>
        </w:tc>
        <w:tc>
          <w:tcPr>
            <w:tcW w:w="1322" w:type="dxa"/>
            <w:noWrap/>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108,20</w:t>
            </w:r>
          </w:p>
        </w:tc>
        <w:tc>
          <w:tcPr>
            <w:tcW w:w="1245" w:type="dxa"/>
            <w:noWrap/>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108,20</w:t>
            </w:r>
          </w:p>
        </w:tc>
      </w:tr>
      <w:tr w:rsidR="008734EB" w:rsidRPr="008734EB" w:rsidTr="008734EB">
        <w:trPr>
          <w:trHeight w:val="300"/>
        </w:trPr>
        <w:tc>
          <w:tcPr>
            <w:tcW w:w="636" w:type="dxa"/>
            <w:noWrap/>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13</w:t>
            </w:r>
          </w:p>
        </w:tc>
        <w:tc>
          <w:tcPr>
            <w:tcW w:w="9146"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Дорожное хозяйство ( дорожные фонды)</w:t>
            </w:r>
          </w:p>
        </w:tc>
        <w:tc>
          <w:tcPr>
            <w:tcW w:w="1340"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0409</w:t>
            </w:r>
          </w:p>
        </w:tc>
        <w:tc>
          <w:tcPr>
            <w:tcW w:w="1311"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0,00</w:t>
            </w:r>
          </w:p>
        </w:tc>
        <w:tc>
          <w:tcPr>
            <w:tcW w:w="1322" w:type="dxa"/>
            <w:noWrap/>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0,00</w:t>
            </w:r>
          </w:p>
        </w:tc>
        <w:tc>
          <w:tcPr>
            <w:tcW w:w="1245" w:type="dxa"/>
            <w:noWrap/>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0,00</w:t>
            </w:r>
          </w:p>
        </w:tc>
      </w:tr>
      <w:tr w:rsidR="008734EB" w:rsidRPr="008734EB" w:rsidTr="008734EB">
        <w:trPr>
          <w:trHeight w:val="300"/>
        </w:trPr>
        <w:tc>
          <w:tcPr>
            <w:tcW w:w="636" w:type="dxa"/>
            <w:noWrap/>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14</w:t>
            </w:r>
          </w:p>
        </w:tc>
        <w:tc>
          <w:tcPr>
            <w:tcW w:w="9146" w:type="dxa"/>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Жилищно-коммунальное хозяйство</w:t>
            </w:r>
          </w:p>
        </w:tc>
        <w:tc>
          <w:tcPr>
            <w:tcW w:w="1340" w:type="dxa"/>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0500</w:t>
            </w:r>
          </w:p>
        </w:tc>
        <w:tc>
          <w:tcPr>
            <w:tcW w:w="1311" w:type="dxa"/>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103 050,90</w:t>
            </w:r>
          </w:p>
        </w:tc>
        <w:tc>
          <w:tcPr>
            <w:tcW w:w="1322" w:type="dxa"/>
            <w:noWrap/>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39 866,90</w:t>
            </w:r>
          </w:p>
        </w:tc>
        <w:tc>
          <w:tcPr>
            <w:tcW w:w="1245" w:type="dxa"/>
            <w:noWrap/>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39 482,20</w:t>
            </w:r>
          </w:p>
        </w:tc>
      </w:tr>
      <w:tr w:rsidR="008734EB" w:rsidRPr="008734EB" w:rsidTr="008734EB">
        <w:trPr>
          <w:trHeight w:val="315"/>
        </w:trPr>
        <w:tc>
          <w:tcPr>
            <w:tcW w:w="636" w:type="dxa"/>
            <w:noWrap/>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15</w:t>
            </w:r>
          </w:p>
        </w:tc>
        <w:tc>
          <w:tcPr>
            <w:tcW w:w="9146"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Благоустройство</w:t>
            </w:r>
          </w:p>
        </w:tc>
        <w:tc>
          <w:tcPr>
            <w:tcW w:w="1340"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0503</w:t>
            </w:r>
          </w:p>
        </w:tc>
        <w:tc>
          <w:tcPr>
            <w:tcW w:w="1311"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103 050,90</w:t>
            </w:r>
          </w:p>
        </w:tc>
        <w:tc>
          <w:tcPr>
            <w:tcW w:w="1322"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39 866,90</w:t>
            </w:r>
          </w:p>
        </w:tc>
        <w:tc>
          <w:tcPr>
            <w:tcW w:w="1245"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39 482,20</w:t>
            </w:r>
          </w:p>
        </w:tc>
      </w:tr>
      <w:tr w:rsidR="008734EB" w:rsidRPr="008734EB" w:rsidTr="008734EB">
        <w:trPr>
          <w:trHeight w:val="300"/>
        </w:trPr>
        <w:tc>
          <w:tcPr>
            <w:tcW w:w="636" w:type="dxa"/>
            <w:noWrap/>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16</w:t>
            </w:r>
          </w:p>
        </w:tc>
        <w:tc>
          <w:tcPr>
            <w:tcW w:w="9146" w:type="dxa"/>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Охрана окружающей среды</w:t>
            </w:r>
          </w:p>
        </w:tc>
        <w:tc>
          <w:tcPr>
            <w:tcW w:w="1340" w:type="dxa"/>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0600</w:t>
            </w:r>
          </w:p>
        </w:tc>
        <w:tc>
          <w:tcPr>
            <w:tcW w:w="1311" w:type="dxa"/>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100,00</w:t>
            </w:r>
          </w:p>
        </w:tc>
        <w:tc>
          <w:tcPr>
            <w:tcW w:w="1322" w:type="dxa"/>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100,00</w:t>
            </w:r>
          </w:p>
        </w:tc>
        <w:tc>
          <w:tcPr>
            <w:tcW w:w="1245" w:type="dxa"/>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100,00</w:t>
            </w:r>
          </w:p>
        </w:tc>
      </w:tr>
      <w:tr w:rsidR="008734EB" w:rsidRPr="008734EB" w:rsidTr="008734EB">
        <w:trPr>
          <w:trHeight w:val="300"/>
        </w:trPr>
        <w:tc>
          <w:tcPr>
            <w:tcW w:w="636" w:type="dxa"/>
            <w:noWrap/>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lastRenderedPageBreak/>
              <w:t>17</w:t>
            </w:r>
          </w:p>
        </w:tc>
        <w:tc>
          <w:tcPr>
            <w:tcW w:w="9146"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Другие вопросы в области охраны окружающей среды</w:t>
            </w:r>
          </w:p>
        </w:tc>
        <w:tc>
          <w:tcPr>
            <w:tcW w:w="1340"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0605</w:t>
            </w:r>
          </w:p>
        </w:tc>
        <w:tc>
          <w:tcPr>
            <w:tcW w:w="1311"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100,00</w:t>
            </w:r>
          </w:p>
        </w:tc>
        <w:tc>
          <w:tcPr>
            <w:tcW w:w="1322"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100,00</w:t>
            </w:r>
          </w:p>
        </w:tc>
        <w:tc>
          <w:tcPr>
            <w:tcW w:w="1245"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100,00</w:t>
            </w:r>
          </w:p>
        </w:tc>
      </w:tr>
      <w:tr w:rsidR="008734EB" w:rsidRPr="008734EB" w:rsidTr="008734EB">
        <w:trPr>
          <w:trHeight w:val="300"/>
        </w:trPr>
        <w:tc>
          <w:tcPr>
            <w:tcW w:w="636" w:type="dxa"/>
            <w:noWrap/>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18</w:t>
            </w:r>
          </w:p>
        </w:tc>
        <w:tc>
          <w:tcPr>
            <w:tcW w:w="9146" w:type="dxa"/>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Образование</w:t>
            </w:r>
          </w:p>
        </w:tc>
        <w:tc>
          <w:tcPr>
            <w:tcW w:w="1340" w:type="dxa"/>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0700</w:t>
            </w:r>
          </w:p>
        </w:tc>
        <w:tc>
          <w:tcPr>
            <w:tcW w:w="1311" w:type="dxa"/>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1 630,00</w:t>
            </w:r>
          </w:p>
        </w:tc>
        <w:tc>
          <w:tcPr>
            <w:tcW w:w="1322" w:type="dxa"/>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1 133,00</w:t>
            </w:r>
          </w:p>
        </w:tc>
        <w:tc>
          <w:tcPr>
            <w:tcW w:w="1245" w:type="dxa"/>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1 133,00</w:t>
            </w:r>
          </w:p>
        </w:tc>
      </w:tr>
      <w:tr w:rsidR="008734EB" w:rsidRPr="008734EB" w:rsidTr="008734EB">
        <w:trPr>
          <w:trHeight w:val="312"/>
        </w:trPr>
        <w:tc>
          <w:tcPr>
            <w:tcW w:w="636" w:type="dxa"/>
            <w:noWrap/>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19</w:t>
            </w:r>
          </w:p>
        </w:tc>
        <w:tc>
          <w:tcPr>
            <w:tcW w:w="9146"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Профессиональная подготовка, переподготовка и повышение квалификации</w:t>
            </w:r>
          </w:p>
        </w:tc>
        <w:tc>
          <w:tcPr>
            <w:tcW w:w="1340"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0705</w:t>
            </w:r>
          </w:p>
        </w:tc>
        <w:tc>
          <w:tcPr>
            <w:tcW w:w="1311"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150,00</w:t>
            </w:r>
          </w:p>
        </w:tc>
        <w:tc>
          <w:tcPr>
            <w:tcW w:w="1322"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100,00</w:t>
            </w:r>
          </w:p>
        </w:tc>
        <w:tc>
          <w:tcPr>
            <w:tcW w:w="1245"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100,00</w:t>
            </w:r>
          </w:p>
        </w:tc>
      </w:tr>
      <w:tr w:rsidR="008734EB" w:rsidRPr="008734EB" w:rsidTr="008734EB">
        <w:trPr>
          <w:trHeight w:val="300"/>
        </w:trPr>
        <w:tc>
          <w:tcPr>
            <w:tcW w:w="636" w:type="dxa"/>
            <w:noWrap/>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20</w:t>
            </w:r>
          </w:p>
        </w:tc>
        <w:tc>
          <w:tcPr>
            <w:tcW w:w="9146"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 xml:space="preserve">Молодежная политика </w:t>
            </w:r>
          </w:p>
        </w:tc>
        <w:tc>
          <w:tcPr>
            <w:tcW w:w="1340"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0707</w:t>
            </w:r>
          </w:p>
        </w:tc>
        <w:tc>
          <w:tcPr>
            <w:tcW w:w="1311"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950,00</w:t>
            </w:r>
          </w:p>
        </w:tc>
        <w:tc>
          <w:tcPr>
            <w:tcW w:w="1322" w:type="dxa"/>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800,00</w:t>
            </w:r>
          </w:p>
        </w:tc>
        <w:tc>
          <w:tcPr>
            <w:tcW w:w="1245" w:type="dxa"/>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800,00</w:t>
            </w:r>
          </w:p>
        </w:tc>
      </w:tr>
      <w:tr w:rsidR="008734EB" w:rsidRPr="008734EB" w:rsidTr="008734EB">
        <w:trPr>
          <w:trHeight w:val="300"/>
        </w:trPr>
        <w:tc>
          <w:tcPr>
            <w:tcW w:w="636" w:type="dxa"/>
            <w:noWrap/>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21</w:t>
            </w:r>
          </w:p>
        </w:tc>
        <w:tc>
          <w:tcPr>
            <w:tcW w:w="9146"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Другие вопросы в области образования</w:t>
            </w:r>
          </w:p>
        </w:tc>
        <w:tc>
          <w:tcPr>
            <w:tcW w:w="1340"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0709</w:t>
            </w:r>
          </w:p>
        </w:tc>
        <w:tc>
          <w:tcPr>
            <w:tcW w:w="1311"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530,00</w:t>
            </w:r>
          </w:p>
        </w:tc>
        <w:tc>
          <w:tcPr>
            <w:tcW w:w="1322"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233,00</w:t>
            </w:r>
          </w:p>
        </w:tc>
        <w:tc>
          <w:tcPr>
            <w:tcW w:w="1245"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233,00</w:t>
            </w:r>
          </w:p>
        </w:tc>
      </w:tr>
      <w:tr w:rsidR="008734EB" w:rsidRPr="008734EB" w:rsidTr="008734EB">
        <w:trPr>
          <w:trHeight w:val="300"/>
        </w:trPr>
        <w:tc>
          <w:tcPr>
            <w:tcW w:w="636" w:type="dxa"/>
            <w:noWrap/>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22</w:t>
            </w:r>
          </w:p>
        </w:tc>
        <w:tc>
          <w:tcPr>
            <w:tcW w:w="9146" w:type="dxa"/>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Культура, кинематография</w:t>
            </w:r>
          </w:p>
        </w:tc>
        <w:tc>
          <w:tcPr>
            <w:tcW w:w="1340" w:type="dxa"/>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0800</w:t>
            </w:r>
          </w:p>
        </w:tc>
        <w:tc>
          <w:tcPr>
            <w:tcW w:w="1311" w:type="dxa"/>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11 800,00</w:t>
            </w:r>
          </w:p>
        </w:tc>
        <w:tc>
          <w:tcPr>
            <w:tcW w:w="1322" w:type="dxa"/>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11 000,00</w:t>
            </w:r>
          </w:p>
        </w:tc>
        <w:tc>
          <w:tcPr>
            <w:tcW w:w="1245" w:type="dxa"/>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11 000,00</w:t>
            </w:r>
          </w:p>
        </w:tc>
      </w:tr>
      <w:tr w:rsidR="008734EB" w:rsidRPr="008734EB" w:rsidTr="008734EB">
        <w:trPr>
          <w:trHeight w:val="300"/>
        </w:trPr>
        <w:tc>
          <w:tcPr>
            <w:tcW w:w="636" w:type="dxa"/>
            <w:noWrap/>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23</w:t>
            </w:r>
          </w:p>
        </w:tc>
        <w:tc>
          <w:tcPr>
            <w:tcW w:w="9146"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Культура</w:t>
            </w:r>
          </w:p>
        </w:tc>
        <w:tc>
          <w:tcPr>
            <w:tcW w:w="1340"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0801</w:t>
            </w:r>
          </w:p>
        </w:tc>
        <w:tc>
          <w:tcPr>
            <w:tcW w:w="1311"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10 000,00</w:t>
            </w:r>
          </w:p>
        </w:tc>
        <w:tc>
          <w:tcPr>
            <w:tcW w:w="1322"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10 000,00</w:t>
            </w:r>
          </w:p>
        </w:tc>
        <w:tc>
          <w:tcPr>
            <w:tcW w:w="1245"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10 000,00</w:t>
            </w:r>
          </w:p>
        </w:tc>
      </w:tr>
      <w:tr w:rsidR="008734EB" w:rsidRPr="008734EB" w:rsidTr="008734EB">
        <w:trPr>
          <w:trHeight w:val="300"/>
        </w:trPr>
        <w:tc>
          <w:tcPr>
            <w:tcW w:w="636" w:type="dxa"/>
            <w:noWrap/>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24</w:t>
            </w:r>
          </w:p>
        </w:tc>
        <w:tc>
          <w:tcPr>
            <w:tcW w:w="9146"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Другие вопросы в области  культуры, кинематографии</w:t>
            </w:r>
          </w:p>
        </w:tc>
        <w:tc>
          <w:tcPr>
            <w:tcW w:w="1340"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0804</w:t>
            </w:r>
          </w:p>
        </w:tc>
        <w:tc>
          <w:tcPr>
            <w:tcW w:w="1311"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1 800,00</w:t>
            </w:r>
          </w:p>
        </w:tc>
        <w:tc>
          <w:tcPr>
            <w:tcW w:w="1322" w:type="dxa"/>
            <w:noWrap/>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1 000,00</w:t>
            </w:r>
          </w:p>
        </w:tc>
        <w:tc>
          <w:tcPr>
            <w:tcW w:w="1245" w:type="dxa"/>
            <w:noWrap/>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1 000,00</w:t>
            </w:r>
          </w:p>
        </w:tc>
      </w:tr>
      <w:tr w:rsidR="008734EB" w:rsidRPr="008734EB" w:rsidTr="008734EB">
        <w:trPr>
          <w:trHeight w:val="285"/>
        </w:trPr>
        <w:tc>
          <w:tcPr>
            <w:tcW w:w="636" w:type="dxa"/>
            <w:noWrap/>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25</w:t>
            </w:r>
          </w:p>
        </w:tc>
        <w:tc>
          <w:tcPr>
            <w:tcW w:w="9146" w:type="dxa"/>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Социальная политика</w:t>
            </w:r>
          </w:p>
        </w:tc>
        <w:tc>
          <w:tcPr>
            <w:tcW w:w="1340" w:type="dxa"/>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1000</w:t>
            </w:r>
          </w:p>
        </w:tc>
        <w:tc>
          <w:tcPr>
            <w:tcW w:w="1311" w:type="dxa"/>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32 807,30</w:t>
            </w:r>
          </w:p>
        </w:tc>
        <w:tc>
          <w:tcPr>
            <w:tcW w:w="1322" w:type="dxa"/>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34 172,50</w:t>
            </w:r>
          </w:p>
        </w:tc>
        <w:tc>
          <w:tcPr>
            <w:tcW w:w="1245" w:type="dxa"/>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35 535,70</w:t>
            </w:r>
          </w:p>
        </w:tc>
      </w:tr>
      <w:tr w:rsidR="008734EB" w:rsidRPr="008734EB" w:rsidTr="008734EB">
        <w:trPr>
          <w:trHeight w:val="300"/>
        </w:trPr>
        <w:tc>
          <w:tcPr>
            <w:tcW w:w="636" w:type="dxa"/>
            <w:noWrap/>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26</w:t>
            </w:r>
          </w:p>
        </w:tc>
        <w:tc>
          <w:tcPr>
            <w:tcW w:w="9146" w:type="dxa"/>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 xml:space="preserve">Социальное обеспечение населения </w:t>
            </w:r>
          </w:p>
        </w:tc>
        <w:tc>
          <w:tcPr>
            <w:tcW w:w="1340"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1003</w:t>
            </w:r>
          </w:p>
        </w:tc>
        <w:tc>
          <w:tcPr>
            <w:tcW w:w="1311"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536,10</w:t>
            </w:r>
          </w:p>
        </w:tc>
        <w:tc>
          <w:tcPr>
            <w:tcW w:w="1322" w:type="dxa"/>
            <w:noWrap/>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558,40</w:t>
            </w:r>
          </w:p>
        </w:tc>
        <w:tc>
          <w:tcPr>
            <w:tcW w:w="1245" w:type="dxa"/>
            <w:noWrap/>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580,60</w:t>
            </w:r>
          </w:p>
        </w:tc>
      </w:tr>
      <w:tr w:rsidR="008734EB" w:rsidRPr="008734EB" w:rsidTr="008734EB">
        <w:trPr>
          <w:trHeight w:val="375"/>
        </w:trPr>
        <w:tc>
          <w:tcPr>
            <w:tcW w:w="636" w:type="dxa"/>
            <w:noWrap/>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27</w:t>
            </w:r>
          </w:p>
        </w:tc>
        <w:tc>
          <w:tcPr>
            <w:tcW w:w="9146"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Охрана семьи и детства</w:t>
            </w:r>
          </w:p>
        </w:tc>
        <w:tc>
          <w:tcPr>
            <w:tcW w:w="1340"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1004</w:t>
            </w:r>
          </w:p>
        </w:tc>
        <w:tc>
          <w:tcPr>
            <w:tcW w:w="1311"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32 271,20</w:t>
            </w:r>
          </w:p>
        </w:tc>
        <w:tc>
          <w:tcPr>
            <w:tcW w:w="1322"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33 614,10</w:t>
            </w:r>
          </w:p>
        </w:tc>
        <w:tc>
          <w:tcPr>
            <w:tcW w:w="1245"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34 955,10</w:t>
            </w:r>
          </w:p>
        </w:tc>
      </w:tr>
      <w:tr w:rsidR="008734EB" w:rsidRPr="008734EB" w:rsidTr="008734EB">
        <w:trPr>
          <w:trHeight w:val="330"/>
        </w:trPr>
        <w:tc>
          <w:tcPr>
            <w:tcW w:w="636" w:type="dxa"/>
            <w:noWrap/>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28</w:t>
            </w:r>
          </w:p>
        </w:tc>
        <w:tc>
          <w:tcPr>
            <w:tcW w:w="9146" w:type="dxa"/>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Физическая культура и спорт</w:t>
            </w:r>
          </w:p>
        </w:tc>
        <w:tc>
          <w:tcPr>
            <w:tcW w:w="1340" w:type="dxa"/>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1100</w:t>
            </w:r>
          </w:p>
        </w:tc>
        <w:tc>
          <w:tcPr>
            <w:tcW w:w="1311" w:type="dxa"/>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0,00</w:t>
            </w:r>
          </w:p>
        </w:tc>
        <w:tc>
          <w:tcPr>
            <w:tcW w:w="1322" w:type="dxa"/>
            <w:noWrap/>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0,00</w:t>
            </w:r>
          </w:p>
        </w:tc>
        <w:tc>
          <w:tcPr>
            <w:tcW w:w="1245" w:type="dxa"/>
            <w:noWrap/>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0,00</w:t>
            </w:r>
          </w:p>
        </w:tc>
      </w:tr>
      <w:tr w:rsidR="008734EB" w:rsidRPr="008734EB" w:rsidTr="008734EB">
        <w:trPr>
          <w:trHeight w:val="300"/>
        </w:trPr>
        <w:tc>
          <w:tcPr>
            <w:tcW w:w="636" w:type="dxa"/>
            <w:noWrap/>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29</w:t>
            </w:r>
          </w:p>
        </w:tc>
        <w:tc>
          <w:tcPr>
            <w:tcW w:w="9146"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Массовый спорт</w:t>
            </w:r>
          </w:p>
        </w:tc>
        <w:tc>
          <w:tcPr>
            <w:tcW w:w="1340"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1102</w:t>
            </w:r>
          </w:p>
        </w:tc>
        <w:tc>
          <w:tcPr>
            <w:tcW w:w="1311"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0,00</w:t>
            </w:r>
          </w:p>
        </w:tc>
        <w:tc>
          <w:tcPr>
            <w:tcW w:w="1322"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0,00</w:t>
            </w:r>
          </w:p>
        </w:tc>
        <w:tc>
          <w:tcPr>
            <w:tcW w:w="1245"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0,00</w:t>
            </w:r>
          </w:p>
        </w:tc>
      </w:tr>
      <w:tr w:rsidR="008734EB" w:rsidRPr="008734EB" w:rsidTr="008734EB">
        <w:trPr>
          <w:trHeight w:val="300"/>
        </w:trPr>
        <w:tc>
          <w:tcPr>
            <w:tcW w:w="636" w:type="dxa"/>
            <w:noWrap/>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30</w:t>
            </w:r>
          </w:p>
        </w:tc>
        <w:tc>
          <w:tcPr>
            <w:tcW w:w="9146" w:type="dxa"/>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Средства массовой информации</w:t>
            </w:r>
          </w:p>
        </w:tc>
        <w:tc>
          <w:tcPr>
            <w:tcW w:w="1340" w:type="dxa"/>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1200</w:t>
            </w:r>
          </w:p>
        </w:tc>
        <w:tc>
          <w:tcPr>
            <w:tcW w:w="1311" w:type="dxa"/>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4 100,00</w:t>
            </w:r>
          </w:p>
        </w:tc>
        <w:tc>
          <w:tcPr>
            <w:tcW w:w="1322" w:type="dxa"/>
            <w:noWrap/>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3 500,00</w:t>
            </w:r>
          </w:p>
        </w:tc>
        <w:tc>
          <w:tcPr>
            <w:tcW w:w="1245" w:type="dxa"/>
            <w:noWrap/>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3 500,00</w:t>
            </w:r>
          </w:p>
        </w:tc>
      </w:tr>
      <w:tr w:rsidR="008734EB" w:rsidRPr="008734EB" w:rsidTr="008734EB">
        <w:trPr>
          <w:trHeight w:val="349"/>
        </w:trPr>
        <w:tc>
          <w:tcPr>
            <w:tcW w:w="636" w:type="dxa"/>
            <w:noWrap/>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31</w:t>
            </w:r>
          </w:p>
        </w:tc>
        <w:tc>
          <w:tcPr>
            <w:tcW w:w="9146"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Периодическая печать и издательства</w:t>
            </w:r>
          </w:p>
        </w:tc>
        <w:tc>
          <w:tcPr>
            <w:tcW w:w="1340"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1202</w:t>
            </w:r>
          </w:p>
        </w:tc>
        <w:tc>
          <w:tcPr>
            <w:tcW w:w="1311"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4 100,00</w:t>
            </w:r>
          </w:p>
        </w:tc>
        <w:tc>
          <w:tcPr>
            <w:tcW w:w="1322"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3 500,00</w:t>
            </w:r>
          </w:p>
        </w:tc>
        <w:tc>
          <w:tcPr>
            <w:tcW w:w="1245" w:type="dxa"/>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3 500,00</w:t>
            </w:r>
          </w:p>
        </w:tc>
      </w:tr>
      <w:tr w:rsidR="008734EB" w:rsidRPr="008734EB" w:rsidTr="008734EB">
        <w:trPr>
          <w:trHeight w:val="300"/>
        </w:trPr>
        <w:tc>
          <w:tcPr>
            <w:tcW w:w="636" w:type="dxa"/>
            <w:noWrap/>
            <w:hideMark/>
          </w:tcPr>
          <w:p w:rsidR="008734EB" w:rsidRPr="008734EB" w:rsidRDefault="008734EB" w:rsidP="008734EB">
            <w:pPr>
              <w:suppressAutoHyphens w:val="0"/>
              <w:spacing w:line="264" w:lineRule="auto"/>
              <w:jc w:val="center"/>
              <w:rPr>
                <w:color w:val="000000" w:themeColor="text1"/>
                <w:sz w:val="22"/>
                <w:szCs w:val="22"/>
              </w:rPr>
            </w:pPr>
            <w:r w:rsidRPr="008734EB">
              <w:rPr>
                <w:color w:val="000000" w:themeColor="text1"/>
                <w:sz w:val="22"/>
                <w:szCs w:val="22"/>
              </w:rPr>
              <w:t> </w:t>
            </w:r>
          </w:p>
        </w:tc>
        <w:tc>
          <w:tcPr>
            <w:tcW w:w="9146" w:type="dxa"/>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 xml:space="preserve">                                                      Итого:</w:t>
            </w:r>
          </w:p>
        </w:tc>
        <w:tc>
          <w:tcPr>
            <w:tcW w:w="1340" w:type="dxa"/>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 </w:t>
            </w:r>
          </w:p>
        </w:tc>
        <w:tc>
          <w:tcPr>
            <w:tcW w:w="1311" w:type="dxa"/>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195 333,20</w:t>
            </w:r>
          </w:p>
        </w:tc>
        <w:tc>
          <w:tcPr>
            <w:tcW w:w="1322" w:type="dxa"/>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133 365,80</w:t>
            </w:r>
          </w:p>
        </w:tc>
        <w:tc>
          <w:tcPr>
            <w:tcW w:w="1245" w:type="dxa"/>
            <w:hideMark/>
          </w:tcPr>
          <w:p w:rsidR="008734EB" w:rsidRPr="008734EB" w:rsidRDefault="008734EB" w:rsidP="008734EB">
            <w:pPr>
              <w:suppressAutoHyphens w:val="0"/>
              <w:spacing w:line="264" w:lineRule="auto"/>
              <w:jc w:val="center"/>
              <w:rPr>
                <w:b/>
                <w:bCs/>
                <w:color w:val="000000" w:themeColor="text1"/>
                <w:sz w:val="22"/>
                <w:szCs w:val="22"/>
              </w:rPr>
            </w:pPr>
            <w:r w:rsidRPr="008734EB">
              <w:rPr>
                <w:b/>
                <w:bCs/>
                <w:color w:val="000000" w:themeColor="text1"/>
                <w:sz w:val="22"/>
                <w:szCs w:val="22"/>
              </w:rPr>
              <w:t>135 978,90</w:t>
            </w:r>
          </w:p>
        </w:tc>
      </w:tr>
    </w:tbl>
    <w:p w:rsidR="00BD12B3" w:rsidRDefault="00BD12B3" w:rsidP="00725E0C">
      <w:pPr>
        <w:suppressAutoHyphens w:val="0"/>
        <w:spacing w:line="264" w:lineRule="auto"/>
        <w:jc w:val="center"/>
        <w:rPr>
          <w:color w:val="000000" w:themeColor="text1"/>
          <w:sz w:val="28"/>
          <w:szCs w:val="28"/>
        </w:rPr>
      </w:pPr>
      <w:r>
        <w:rPr>
          <w:color w:val="000000" w:themeColor="text1"/>
          <w:sz w:val="28"/>
          <w:szCs w:val="28"/>
        </w:rPr>
        <w:br w:type="page"/>
      </w:r>
    </w:p>
    <w:tbl>
      <w:tblPr>
        <w:tblStyle w:val="a7"/>
        <w:tblW w:w="0" w:type="auto"/>
        <w:jc w:val="center"/>
        <w:tblInd w:w="0" w:type="dxa"/>
        <w:tblLook w:val="04A0" w:firstRow="1" w:lastRow="0" w:firstColumn="1" w:lastColumn="0" w:noHBand="0" w:noVBand="1"/>
      </w:tblPr>
      <w:tblGrid>
        <w:gridCol w:w="3200"/>
        <w:gridCol w:w="4000"/>
        <w:gridCol w:w="1760"/>
        <w:gridCol w:w="1440"/>
        <w:gridCol w:w="1780"/>
      </w:tblGrid>
      <w:tr w:rsidR="00BD12B3" w:rsidRPr="00BD12B3" w:rsidTr="00BD12B3">
        <w:trPr>
          <w:trHeight w:val="255"/>
          <w:jc w:val="center"/>
        </w:trPr>
        <w:tc>
          <w:tcPr>
            <w:tcW w:w="10400" w:type="dxa"/>
            <w:gridSpan w:val="4"/>
            <w:tcBorders>
              <w:top w:val="nil"/>
              <w:left w:val="nil"/>
              <w:bottom w:val="nil"/>
              <w:right w:val="nil"/>
            </w:tcBorders>
            <w:noWrap/>
            <w:hideMark/>
          </w:tcPr>
          <w:p w:rsidR="00BD12B3" w:rsidRPr="00BD12B3" w:rsidRDefault="00BD12B3" w:rsidP="00BD12B3">
            <w:pPr>
              <w:suppressAutoHyphens w:val="0"/>
              <w:spacing w:line="264" w:lineRule="auto"/>
              <w:jc w:val="right"/>
              <w:rPr>
                <w:color w:val="000000" w:themeColor="text1"/>
                <w:sz w:val="22"/>
                <w:szCs w:val="22"/>
              </w:rPr>
            </w:pPr>
            <w:r w:rsidRPr="00BD12B3">
              <w:rPr>
                <w:color w:val="000000" w:themeColor="text1"/>
                <w:sz w:val="22"/>
                <w:szCs w:val="22"/>
              </w:rPr>
              <w:lastRenderedPageBreak/>
              <w:t>Приложение № 5 к решению МС МО МО Сергиевское № 40/7 от 01.02.2024г.</w:t>
            </w:r>
          </w:p>
        </w:tc>
        <w:tc>
          <w:tcPr>
            <w:tcW w:w="1780" w:type="dxa"/>
            <w:tcBorders>
              <w:top w:val="nil"/>
              <w:left w:val="nil"/>
              <w:bottom w:val="nil"/>
              <w:right w:val="nil"/>
            </w:tcBorders>
            <w:noWrap/>
            <w:hideMark/>
          </w:tcPr>
          <w:p w:rsidR="00BD12B3" w:rsidRPr="00BD12B3" w:rsidRDefault="00BD12B3" w:rsidP="00BD12B3">
            <w:pPr>
              <w:suppressAutoHyphens w:val="0"/>
              <w:spacing w:line="264" w:lineRule="auto"/>
              <w:jc w:val="center"/>
              <w:rPr>
                <w:color w:val="000000" w:themeColor="text1"/>
                <w:sz w:val="28"/>
                <w:szCs w:val="28"/>
              </w:rPr>
            </w:pPr>
          </w:p>
        </w:tc>
      </w:tr>
      <w:tr w:rsidR="00BD12B3" w:rsidRPr="00BD12B3" w:rsidTr="00BD12B3">
        <w:trPr>
          <w:trHeight w:val="255"/>
          <w:jc w:val="center"/>
        </w:trPr>
        <w:tc>
          <w:tcPr>
            <w:tcW w:w="3200" w:type="dxa"/>
            <w:tcBorders>
              <w:top w:val="nil"/>
              <w:left w:val="nil"/>
              <w:bottom w:val="nil"/>
              <w:right w:val="nil"/>
            </w:tcBorders>
            <w:noWrap/>
            <w:hideMark/>
          </w:tcPr>
          <w:p w:rsidR="00BD12B3" w:rsidRPr="00BD12B3" w:rsidRDefault="00BD12B3" w:rsidP="00BD12B3">
            <w:pPr>
              <w:suppressAutoHyphens w:val="0"/>
              <w:spacing w:line="264" w:lineRule="auto"/>
              <w:jc w:val="center"/>
              <w:rPr>
                <w:color w:val="000000" w:themeColor="text1"/>
                <w:sz w:val="22"/>
                <w:szCs w:val="22"/>
              </w:rPr>
            </w:pPr>
          </w:p>
        </w:tc>
        <w:tc>
          <w:tcPr>
            <w:tcW w:w="4000" w:type="dxa"/>
            <w:tcBorders>
              <w:top w:val="nil"/>
              <w:left w:val="nil"/>
              <w:bottom w:val="nil"/>
              <w:right w:val="nil"/>
            </w:tcBorders>
            <w:noWrap/>
            <w:hideMark/>
          </w:tcPr>
          <w:p w:rsidR="00BD12B3" w:rsidRPr="00BD12B3" w:rsidRDefault="00BD12B3" w:rsidP="00BD12B3">
            <w:pPr>
              <w:suppressAutoHyphens w:val="0"/>
              <w:spacing w:line="264" w:lineRule="auto"/>
              <w:jc w:val="right"/>
              <w:rPr>
                <w:color w:val="000000" w:themeColor="text1"/>
                <w:sz w:val="22"/>
                <w:szCs w:val="22"/>
              </w:rPr>
            </w:pPr>
          </w:p>
        </w:tc>
        <w:tc>
          <w:tcPr>
            <w:tcW w:w="1760" w:type="dxa"/>
            <w:tcBorders>
              <w:top w:val="nil"/>
              <w:left w:val="nil"/>
              <w:bottom w:val="nil"/>
              <w:right w:val="nil"/>
            </w:tcBorders>
            <w:noWrap/>
            <w:hideMark/>
          </w:tcPr>
          <w:p w:rsidR="00BD12B3" w:rsidRPr="00BD12B3" w:rsidRDefault="00BD12B3" w:rsidP="00BD12B3">
            <w:pPr>
              <w:suppressAutoHyphens w:val="0"/>
              <w:spacing w:line="264" w:lineRule="auto"/>
              <w:jc w:val="center"/>
              <w:rPr>
                <w:color w:val="000000" w:themeColor="text1"/>
                <w:sz w:val="22"/>
                <w:szCs w:val="22"/>
              </w:rPr>
            </w:pPr>
          </w:p>
        </w:tc>
        <w:tc>
          <w:tcPr>
            <w:tcW w:w="1440" w:type="dxa"/>
            <w:tcBorders>
              <w:top w:val="nil"/>
              <w:left w:val="nil"/>
              <w:bottom w:val="nil"/>
              <w:right w:val="nil"/>
            </w:tcBorders>
            <w:noWrap/>
            <w:hideMark/>
          </w:tcPr>
          <w:p w:rsidR="00BD12B3" w:rsidRPr="00BD12B3" w:rsidRDefault="00BD12B3" w:rsidP="00BD12B3">
            <w:pPr>
              <w:suppressAutoHyphens w:val="0"/>
              <w:spacing w:line="264" w:lineRule="auto"/>
              <w:jc w:val="center"/>
              <w:rPr>
                <w:color w:val="000000" w:themeColor="text1"/>
                <w:sz w:val="22"/>
                <w:szCs w:val="22"/>
              </w:rPr>
            </w:pPr>
          </w:p>
        </w:tc>
        <w:tc>
          <w:tcPr>
            <w:tcW w:w="1780" w:type="dxa"/>
            <w:tcBorders>
              <w:top w:val="nil"/>
              <w:left w:val="nil"/>
              <w:bottom w:val="nil"/>
              <w:right w:val="nil"/>
            </w:tcBorders>
            <w:noWrap/>
            <w:hideMark/>
          </w:tcPr>
          <w:p w:rsidR="00BD12B3" w:rsidRPr="00BD12B3" w:rsidRDefault="00BD12B3" w:rsidP="00BD12B3">
            <w:pPr>
              <w:suppressAutoHyphens w:val="0"/>
              <w:spacing w:line="264" w:lineRule="auto"/>
              <w:jc w:val="center"/>
              <w:rPr>
                <w:color w:val="000000" w:themeColor="text1"/>
                <w:sz w:val="28"/>
                <w:szCs w:val="28"/>
              </w:rPr>
            </w:pPr>
          </w:p>
        </w:tc>
      </w:tr>
      <w:tr w:rsidR="00BD12B3" w:rsidRPr="00BD12B3" w:rsidTr="00BD12B3">
        <w:trPr>
          <w:trHeight w:val="390"/>
          <w:jc w:val="center"/>
        </w:trPr>
        <w:tc>
          <w:tcPr>
            <w:tcW w:w="10400" w:type="dxa"/>
            <w:gridSpan w:val="4"/>
            <w:tcBorders>
              <w:top w:val="nil"/>
              <w:left w:val="nil"/>
              <w:bottom w:val="nil"/>
              <w:right w:val="nil"/>
            </w:tcBorders>
            <w:hideMark/>
          </w:tcPr>
          <w:p w:rsidR="00BD12B3" w:rsidRPr="00BD12B3" w:rsidRDefault="00BD12B3" w:rsidP="00BD12B3">
            <w:pPr>
              <w:suppressAutoHyphens w:val="0"/>
              <w:spacing w:line="264" w:lineRule="auto"/>
              <w:jc w:val="right"/>
              <w:rPr>
                <w:color w:val="000000" w:themeColor="text1"/>
                <w:sz w:val="22"/>
                <w:szCs w:val="22"/>
              </w:rPr>
            </w:pPr>
            <w:r w:rsidRPr="00BD12B3">
              <w:rPr>
                <w:color w:val="000000" w:themeColor="text1"/>
                <w:sz w:val="22"/>
                <w:szCs w:val="22"/>
              </w:rPr>
              <w:t>"Приложение № 5 к решению МС МО МО Сергиевское № 39/1 от 21.12.2023г.</w:t>
            </w:r>
          </w:p>
        </w:tc>
        <w:tc>
          <w:tcPr>
            <w:tcW w:w="1780" w:type="dxa"/>
            <w:tcBorders>
              <w:top w:val="nil"/>
              <w:left w:val="nil"/>
              <w:bottom w:val="nil"/>
              <w:right w:val="nil"/>
            </w:tcBorders>
            <w:noWrap/>
            <w:hideMark/>
          </w:tcPr>
          <w:p w:rsidR="00BD12B3" w:rsidRPr="00BD12B3" w:rsidRDefault="00BD12B3" w:rsidP="00BD12B3">
            <w:pPr>
              <w:suppressAutoHyphens w:val="0"/>
              <w:spacing w:line="264" w:lineRule="auto"/>
              <w:jc w:val="center"/>
              <w:rPr>
                <w:color w:val="000000" w:themeColor="text1"/>
                <w:sz w:val="28"/>
                <w:szCs w:val="28"/>
              </w:rPr>
            </w:pPr>
          </w:p>
        </w:tc>
      </w:tr>
      <w:tr w:rsidR="00BD12B3" w:rsidRPr="00BD12B3" w:rsidTr="00BD12B3">
        <w:trPr>
          <w:trHeight w:val="255"/>
          <w:jc w:val="center"/>
        </w:trPr>
        <w:tc>
          <w:tcPr>
            <w:tcW w:w="3200" w:type="dxa"/>
            <w:tcBorders>
              <w:top w:val="nil"/>
              <w:left w:val="nil"/>
              <w:bottom w:val="nil"/>
              <w:right w:val="nil"/>
            </w:tcBorders>
            <w:noWrap/>
            <w:hideMark/>
          </w:tcPr>
          <w:p w:rsidR="00BD12B3" w:rsidRPr="00BD12B3" w:rsidRDefault="00BD12B3" w:rsidP="00BD12B3">
            <w:pPr>
              <w:suppressAutoHyphens w:val="0"/>
              <w:spacing w:line="264" w:lineRule="auto"/>
              <w:jc w:val="center"/>
              <w:rPr>
                <w:color w:val="000000" w:themeColor="text1"/>
                <w:sz w:val="22"/>
                <w:szCs w:val="22"/>
              </w:rPr>
            </w:pPr>
          </w:p>
        </w:tc>
        <w:tc>
          <w:tcPr>
            <w:tcW w:w="4000" w:type="dxa"/>
            <w:tcBorders>
              <w:top w:val="nil"/>
              <w:left w:val="nil"/>
              <w:bottom w:val="nil"/>
              <w:right w:val="nil"/>
            </w:tcBorders>
            <w:noWrap/>
            <w:hideMark/>
          </w:tcPr>
          <w:p w:rsidR="00BD12B3" w:rsidRPr="00BD12B3" w:rsidRDefault="00BD12B3" w:rsidP="00BD12B3">
            <w:pPr>
              <w:suppressAutoHyphens w:val="0"/>
              <w:spacing w:line="264" w:lineRule="auto"/>
              <w:jc w:val="center"/>
              <w:rPr>
                <w:color w:val="000000" w:themeColor="text1"/>
                <w:sz w:val="22"/>
                <w:szCs w:val="22"/>
              </w:rPr>
            </w:pPr>
          </w:p>
        </w:tc>
        <w:tc>
          <w:tcPr>
            <w:tcW w:w="1760" w:type="dxa"/>
            <w:tcBorders>
              <w:top w:val="nil"/>
              <w:left w:val="nil"/>
              <w:bottom w:val="nil"/>
              <w:right w:val="nil"/>
            </w:tcBorders>
            <w:noWrap/>
            <w:hideMark/>
          </w:tcPr>
          <w:p w:rsidR="00BD12B3" w:rsidRPr="00BD12B3" w:rsidRDefault="00BD12B3" w:rsidP="00BD12B3">
            <w:pPr>
              <w:suppressAutoHyphens w:val="0"/>
              <w:spacing w:line="264" w:lineRule="auto"/>
              <w:jc w:val="center"/>
              <w:rPr>
                <w:color w:val="000000" w:themeColor="text1"/>
                <w:sz w:val="22"/>
                <w:szCs w:val="22"/>
              </w:rPr>
            </w:pPr>
          </w:p>
        </w:tc>
        <w:tc>
          <w:tcPr>
            <w:tcW w:w="1440" w:type="dxa"/>
            <w:tcBorders>
              <w:top w:val="nil"/>
              <w:left w:val="nil"/>
              <w:bottom w:val="nil"/>
              <w:right w:val="nil"/>
            </w:tcBorders>
            <w:noWrap/>
            <w:hideMark/>
          </w:tcPr>
          <w:p w:rsidR="00BD12B3" w:rsidRPr="00BD12B3" w:rsidRDefault="00BD12B3" w:rsidP="00BD12B3">
            <w:pPr>
              <w:suppressAutoHyphens w:val="0"/>
              <w:spacing w:line="264" w:lineRule="auto"/>
              <w:jc w:val="center"/>
              <w:rPr>
                <w:color w:val="000000" w:themeColor="text1"/>
                <w:sz w:val="22"/>
                <w:szCs w:val="22"/>
              </w:rPr>
            </w:pPr>
          </w:p>
        </w:tc>
        <w:tc>
          <w:tcPr>
            <w:tcW w:w="1780" w:type="dxa"/>
            <w:tcBorders>
              <w:top w:val="nil"/>
              <w:left w:val="nil"/>
              <w:bottom w:val="nil"/>
              <w:right w:val="nil"/>
            </w:tcBorders>
            <w:noWrap/>
            <w:hideMark/>
          </w:tcPr>
          <w:p w:rsidR="00BD12B3" w:rsidRPr="00BD12B3" w:rsidRDefault="00BD12B3" w:rsidP="00BD12B3">
            <w:pPr>
              <w:suppressAutoHyphens w:val="0"/>
              <w:spacing w:line="264" w:lineRule="auto"/>
              <w:jc w:val="center"/>
              <w:rPr>
                <w:color w:val="000000" w:themeColor="text1"/>
                <w:sz w:val="28"/>
                <w:szCs w:val="28"/>
              </w:rPr>
            </w:pPr>
          </w:p>
        </w:tc>
      </w:tr>
      <w:tr w:rsidR="00BD12B3" w:rsidRPr="00BD12B3" w:rsidTr="00BD12B3">
        <w:trPr>
          <w:trHeight w:val="855"/>
          <w:jc w:val="center"/>
        </w:trPr>
        <w:tc>
          <w:tcPr>
            <w:tcW w:w="12180" w:type="dxa"/>
            <w:gridSpan w:val="5"/>
            <w:tcBorders>
              <w:top w:val="nil"/>
              <w:left w:val="nil"/>
              <w:bottom w:val="nil"/>
              <w:right w:val="nil"/>
            </w:tcBorders>
            <w:hideMark/>
          </w:tcPr>
          <w:p w:rsidR="00BD12B3" w:rsidRPr="00BD12B3" w:rsidRDefault="00BD12B3" w:rsidP="00BD12B3">
            <w:pPr>
              <w:suppressAutoHyphens w:val="0"/>
              <w:spacing w:line="264" w:lineRule="auto"/>
              <w:jc w:val="center"/>
              <w:rPr>
                <w:b/>
                <w:bCs/>
                <w:color w:val="000000" w:themeColor="text1"/>
                <w:sz w:val="22"/>
                <w:szCs w:val="22"/>
              </w:rPr>
            </w:pPr>
            <w:r w:rsidRPr="00BD12B3">
              <w:rPr>
                <w:b/>
                <w:bCs/>
                <w:color w:val="000000" w:themeColor="text1"/>
                <w:sz w:val="22"/>
                <w:szCs w:val="22"/>
              </w:rPr>
              <w:t>Источники финансирования дефицита местного бюджета внутригородского муниципального образования города федерального значения Санкт-Петербурга  муниципальный округ Сергиевское на 2024 год и плановый период 2025-2026 годов</w:t>
            </w:r>
          </w:p>
        </w:tc>
      </w:tr>
      <w:tr w:rsidR="00BD12B3" w:rsidRPr="00BD12B3" w:rsidTr="00BD12B3">
        <w:trPr>
          <w:trHeight w:val="270"/>
          <w:jc w:val="center"/>
        </w:trPr>
        <w:tc>
          <w:tcPr>
            <w:tcW w:w="3200" w:type="dxa"/>
            <w:tcBorders>
              <w:top w:val="nil"/>
              <w:left w:val="nil"/>
              <w:bottom w:val="single" w:sz="4" w:space="0" w:color="auto"/>
              <w:right w:val="nil"/>
            </w:tcBorders>
            <w:noWrap/>
            <w:hideMark/>
          </w:tcPr>
          <w:p w:rsidR="00BD12B3" w:rsidRPr="00BD12B3" w:rsidRDefault="00BD12B3" w:rsidP="00BD12B3">
            <w:pPr>
              <w:suppressAutoHyphens w:val="0"/>
              <w:spacing w:line="264" w:lineRule="auto"/>
              <w:jc w:val="center"/>
              <w:rPr>
                <w:b/>
                <w:bCs/>
                <w:color w:val="000000" w:themeColor="text1"/>
                <w:sz w:val="22"/>
                <w:szCs w:val="22"/>
              </w:rPr>
            </w:pPr>
          </w:p>
        </w:tc>
        <w:tc>
          <w:tcPr>
            <w:tcW w:w="4000" w:type="dxa"/>
            <w:tcBorders>
              <w:top w:val="nil"/>
              <w:left w:val="nil"/>
              <w:bottom w:val="single" w:sz="4" w:space="0" w:color="auto"/>
              <w:right w:val="nil"/>
            </w:tcBorders>
            <w:noWrap/>
            <w:hideMark/>
          </w:tcPr>
          <w:p w:rsidR="00BD12B3" w:rsidRPr="00BD12B3" w:rsidRDefault="00BD12B3" w:rsidP="00BD12B3">
            <w:pPr>
              <w:suppressAutoHyphens w:val="0"/>
              <w:spacing w:line="264" w:lineRule="auto"/>
              <w:jc w:val="center"/>
              <w:rPr>
                <w:color w:val="000000" w:themeColor="text1"/>
                <w:sz w:val="22"/>
                <w:szCs w:val="22"/>
              </w:rPr>
            </w:pPr>
          </w:p>
        </w:tc>
        <w:tc>
          <w:tcPr>
            <w:tcW w:w="1760" w:type="dxa"/>
            <w:tcBorders>
              <w:top w:val="nil"/>
              <w:left w:val="nil"/>
              <w:bottom w:val="single" w:sz="4" w:space="0" w:color="auto"/>
              <w:right w:val="nil"/>
            </w:tcBorders>
            <w:noWrap/>
            <w:hideMark/>
          </w:tcPr>
          <w:p w:rsidR="00BD12B3" w:rsidRPr="00BD12B3" w:rsidRDefault="00BD12B3" w:rsidP="00BD12B3">
            <w:pPr>
              <w:suppressAutoHyphens w:val="0"/>
              <w:spacing w:line="264" w:lineRule="auto"/>
              <w:jc w:val="center"/>
              <w:rPr>
                <w:color w:val="000000" w:themeColor="text1"/>
                <w:sz w:val="22"/>
                <w:szCs w:val="22"/>
              </w:rPr>
            </w:pPr>
          </w:p>
        </w:tc>
        <w:tc>
          <w:tcPr>
            <w:tcW w:w="1440" w:type="dxa"/>
            <w:tcBorders>
              <w:top w:val="nil"/>
              <w:left w:val="nil"/>
              <w:bottom w:val="single" w:sz="4" w:space="0" w:color="auto"/>
              <w:right w:val="nil"/>
            </w:tcBorders>
            <w:noWrap/>
            <w:hideMark/>
          </w:tcPr>
          <w:p w:rsidR="00BD12B3" w:rsidRPr="00BD12B3" w:rsidRDefault="00BD12B3" w:rsidP="00BD12B3">
            <w:pPr>
              <w:suppressAutoHyphens w:val="0"/>
              <w:spacing w:line="264" w:lineRule="auto"/>
              <w:jc w:val="center"/>
              <w:rPr>
                <w:color w:val="000000" w:themeColor="text1"/>
                <w:sz w:val="22"/>
                <w:szCs w:val="22"/>
              </w:rPr>
            </w:pPr>
            <w:r w:rsidRPr="00BD12B3">
              <w:rPr>
                <w:color w:val="000000" w:themeColor="text1"/>
                <w:sz w:val="22"/>
                <w:szCs w:val="22"/>
              </w:rPr>
              <w:t>Сумма</w:t>
            </w:r>
          </w:p>
        </w:tc>
        <w:tc>
          <w:tcPr>
            <w:tcW w:w="1780" w:type="dxa"/>
            <w:tcBorders>
              <w:top w:val="nil"/>
              <w:left w:val="nil"/>
              <w:bottom w:val="single" w:sz="4" w:space="0" w:color="auto"/>
              <w:right w:val="nil"/>
            </w:tcBorders>
            <w:noWrap/>
            <w:hideMark/>
          </w:tcPr>
          <w:p w:rsidR="00BD12B3" w:rsidRPr="00BD12B3" w:rsidRDefault="00BD12B3" w:rsidP="00BD12B3">
            <w:pPr>
              <w:suppressAutoHyphens w:val="0"/>
              <w:spacing w:line="264" w:lineRule="auto"/>
              <w:jc w:val="center"/>
              <w:rPr>
                <w:color w:val="000000" w:themeColor="text1"/>
                <w:sz w:val="28"/>
                <w:szCs w:val="28"/>
              </w:rPr>
            </w:pPr>
            <w:r w:rsidRPr="00BD12B3">
              <w:rPr>
                <w:color w:val="000000" w:themeColor="text1"/>
                <w:sz w:val="28"/>
                <w:szCs w:val="28"/>
              </w:rPr>
              <w:t>тыс.руб.</w:t>
            </w:r>
          </w:p>
        </w:tc>
      </w:tr>
      <w:tr w:rsidR="00BD12B3" w:rsidRPr="00BD12B3" w:rsidTr="00BD12B3">
        <w:trPr>
          <w:trHeight w:val="525"/>
          <w:jc w:val="center"/>
        </w:trPr>
        <w:tc>
          <w:tcPr>
            <w:tcW w:w="3200" w:type="dxa"/>
            <w:tcBorders>
              <w:top w:val="single" w:sz="4" w:space="0" w:color="auto"/>
            </w:tcBorders>
            <w:hideMark/>
          </w:tcPr>
          <w:p w:rsidR="00BD12B3" w:rsidRPr="00BD12B3" w:rsidRDefault="00BD12B3" w:rsidP="00BD12B3">
            <w:pPr>
              <w:suppressAutoHyphens w:val="0"/>
              <w:spacing w:line="264" w:lineRule="auto"/>
              <w:jc w:val="center"/>
              <w:rPr>
                <w:color w:val="000000" w:themeColor="text1"/>
                <w:sz w:val="22"/>
                <w:szCs w:val="22"/>
              </w:rPr>
            </w:pPr>
            <w:r w:rsidRPr="00BD12B3">
              <w:rPr>
                <w:color w:val="000000" w:themeColor="text1"/>
                <w:sz w:val="22"/>
                <w:szCs w:val="22"/>
              </w:rPr>
              <w:t xml:space="preserve">Код </w:t>
            </w:r>
          </w:p>
        </w:tc>
        <w:tc>
          <w:tcPr>
            <w:tcW w:w="4000" w:type="dxa"/>
            <w:tcBorders>
              <w:top w:val="single" w:sz="4" w:space="0" w:color="auto"/>
            </w:tcBorders>
            <w:noWrap/>
            <w:hideMark/>
          </w:tcPr>
          <w:p w:rsidR="00BD12B3" w:rsidRPr="00BD12B3" w:rsidRDefault="00BD12B3" w:rsidP="00BD12B3">
            <w:pPr>
              <w:suppressAutoHyphens w:val="0"/>
              <w:spacing w:line="264" w:lineRule="auto"/>
              <w:jc w:val="center"/>
              <w:rPr>
                <w:color w:val="000000" w:themeColor="text1"/>
                <w:sz w:val="22"/>
                <w:szCs w:val="22"/>
              </w:rPr>
            </w:pPr>
            <w:r w:rsidRPr="00BD12B3">
              <w:rPr>
                <w:color w:val="000000" w:themeColor="text1"/>
                <w:sz w:val="22"/>
                <w:szCs w:val="22"/>
              </w:rPr>
              <w:t>Наименование</w:t>
            </w:r>
          </w:p>
        </w:tc>
        <w:tc>
          <w:tcPr>
            <w:tcW w:w="1760" w:type="dxa"/>
            <w:tcBorders>
              <w:top w:val="single" w:sz="4" w:space="0" w:color="auto"/>
            </w:tcBorders>
            <w:hideMark/>
          </w:tcPr>
          <w:p w:rsidR="00BD12B3" w:rsidRPr="00BD12B3" w:rsidRDefault="00BD12B3" w:rsidP="00BD12B3">
            <w:pPr>
              <w:suppressAutoHyphens w:val="0"/>
              <w:spacing w:line="264" w:lineRule="auto"/>
              <w:jc w:val="center"/>
              <w:rPr>
                <w:color w:val="000000" w:themeColor="text1"/>
                <w:sz w:val="22"/>
                <w:szCs w:val="22"/>
              </w:rPr>
            </w:pPr>
            <w:r w:rsidRPr="00BD12B3">
              <w:rPr>
                <w:color w:val="000000" w:themeColor="text1"/>
                <w:sz w:val="22"/>
                <w:szCs w:val="22"/>
              </w:rPr>
              <w:t xml:space="preserve">      2024г.</w:t>
            </w:r>
          </w:p>
        </w:tc>
        <w:tc>
          <w:tcPr>
            <w:tcW w:w="1440" w:type="dxa"/>
            <w:tcBorders>
              <w:top w:val="single" w:sz="4" w:space="0" w:color="auto"/>
            </w:tcBorders>
            <w:hideMark/>
          </w:tcPr>
          <w:p w:rsidR="00BD12B3" w:rsidRPr="00BD12B3" w:rsidRDefault="00BD12B3" w:rsidP="00BD12B3">
            <w:pPr>
              <w:suppressAutoHyphens w:val="0"/>
              <w:spacing w:line="264" w:lineRule="auto"/>
              <w:rPr>
                <w:color w:val="000000" w:themeColor="text1"/>
                <w:sz w:val="22"/>
                <w:szCs w:val="22"/>
              </w:rPr>
            </w:pPr>
            <w:r w:rsidRPr="00BD12B3">
              <w:rPr>
                <w:color w:val="000000" w:themeColor="text1"/>
                <w:sz w:val="22"/>
                <w:szCs w:val="22"/>
              </w:rPr>
              <w:t xml:space="preserve">    2025 г.</w:t>
            </w:r>
          </w:p>
        </w:tc>
        <w:tc>
          <w:tcPr>
            <w:tcW w:w="1780" w:type="dxa"/>
            <w:tcBorders>
              <w:top w:val="single" w:sz="4" w:space="0" w:color="auto"/>
            </w:tcBorders>
            <w:hideMark/>
          </w:tcPr>
          <w:p w:rsidR="00BD12B3" w:rsidRPr="00BD12B3" w:rsidRDefault="00BD12B3" w:rsidP="00BD12B3">
            <w:pPr>
              <w:suppressAutoHyphens w:val="0"/>
              <w:spacing w:line="264" w:lineRule="auto"/>
              <w:rPr>
                <w:color w:val="000000" w:themeColor="text1"/>
                <w:sz w:val="28"/>
                <w:szCs w:val="28"/>
              </w:rPr>
            </w:pPr>
            <w:r w:rsidRPr="00BD12B3">
              <w:rPr>
                <w:color w:val="000000" w:themeColor="text1"/>
                <w:sz w:val="28"/>
                <w:szCs w:val="28"/>
              </w:rPr>
              <w:t xml:space="preserve">  </w:t>
            </w:r>
            <w:r>
              <w:rPr>
                <w:color w:val="000000" w:themeColor="text1"/>
                <w:sz w:val="28"/>
                <w:szCs w:val="28"/>
              </w:rPr>
              <w:t xml:space="preserve">   </w:t>
            </w:r>
            <w:r w:rsidRPr="00BD12B3">
              <w:rPr>
                <w:color w:val="000000" w:themeColor="text1"/>
                <w:sz w:val="28"/>
                <w:szCs w:val="28"/>
              </w:rPr>
              <w:t>2026  г.</w:t>
            </w:r>
          </w:p>
        </w:tc>
      </w:tr>
      <w:tr w:rsidR="00BD12B3" w:rsidRPr="00BD12B3" w:rsidTr="00BD12B3">
        <w:trPr>
          <w:trHeight w:val="855"/>
          <w:jc w:val="center"/>
        </w:trPr>
        <w:tc>
          <w:tcPr>
            <w:tcW w:w="3200" w:type="dxa"/>
            <w:noWrap/>
            <w:hideMark/>
          </w:tcPr>
          <w:p w:rsidR="00BD12B3" w:rsidRPr="00BD12B3" w:rsidRDefault="00BD12B3" w:rsidP="00BD12B3">
            <w:pPr>
              <w:suppressAutoHyphens w:val="0"/>
              <w:spacing w:line="264" w:lineRule="auto"/>
              <w:jc w:val="center"/>
              <w:rPr>
                <w:b/>
                <w:bCs/>
                <w:color w:val="000000" w:themeColor="text1"/>
                <w:sz w:val="22"/>
                <w:szCs w:val="22"/>
              </w:rPr>
            </w:pPr>
            <w:r w:rsidRPr="00BD12B3">
              <w:rPr>
                <w:b/>
                <w:bCs/>
                <w:color w:val="000000" w:themeColor="text1"/>
                <w:sz w:val="22"/>
                <w:szCs w:val="22"/>
              </w:rPr>
              <w:t>000 0105 0000 00 0000 000</w:t>
            </w:r>
          </w:p>
        </w:tc>
        <w:tc>
          <w:tcPr>
            <w:tcW w:w="4000" w:type="dxa"/>
            <w:hideMark/>
          </w:tcPr>
          <w:p w:rsidR="00BD12B3" w:rsidRPr="00BD12B3" w:rsidRDefault="00BD12B3" w:rsidP="00BD12B3">
            <w:pPr>
              <w:suppressAutoHyphens w:val="0"/>
              <w:spacing w:line="264" w:lineRule="auto"/>
              <w:jc w:val="center"/>
              <w:rPr>
                <w:color w:val="000000" w:themeColor="text1"/>
                <w:sz w:val="22"/>
                <w:szCs w:val="22"/>
              </w:rPr>
            </w:pPr>
            <w:r w:rsidRPr="00BD12B3">
              <w:rPr>
                <w:color w:val="000000" w:themeColor="text1"/>
                <w:sz w:val="22"/>
                <w:szCs w:val="22"/>
              </w:rPr>
              <w:t>Изменение остатков средств на счетах по учету средств бюджета</w:t>
            </w:r>
          </w:p>
        </w:tc>
        <w:tc>
          <w:tcPr>
            <w:tcW w:w="1760" w:type="dxa"/>
            <w:noWrap/>
            <w:hideMark/>
          </w:tcPr>
          <w:p w:rsidR="00BD12B3" w:rsidRPr="00BD12B3" w:rsidRDefault="00BD12B3" w:rsidP="00BD12B3">
            <w:pPr>
              <w:suppressAutoHyphens w:val="0"/>
              <w:spacing w:line="264" w:lineRule="auto"/>
              <w:jc w:val="center"/>
              <w:rPr>
                <w:color w:val="000000" w:themeColor="text1"/>
                <w:sz w:val="22"/>
                <w:szCs w:val="22"/>
              </w:rPr>
            </w:pPr>
            <w:r w:rsidRPr="00BD12B3">
              <w:rPr>
                <w:color w:val="000000" w:themeColor="text1"/>
                <w:sz w:val="22"/>
                <w:szCs w:val="22"/>
              </w:rPr>
              <w:t>13 233,90</w:t>
            </w:r>
          </w:p>
        </w:tc>
        <w:tc>
          <w:tcPr>
            <w:tcW w:w="1440" w:type="dxa"/>
            <w:noWrap/>
            <w:hideMark/>
          </w:tcPr>
          <w:p w:rsidR="00BD12B3" w:rsidRPr="00BD12B3" w:rsidRDefault="00BD12B3" w:rsidP="00BD12B3">
            <w:pPr>
              <w:suppressAutoHyphens w:val="0"/>
              <w:spacing w:line="264" w:lineRule="auto"/>
              <w:jc w:val="center"/>
              <w:rPr>
                <w:bCs/>
                <w:color w:val="000000" w:themeColor="text1"/>
                <w:sz w:val="22"/>
                <w:szCs w:val="22"/>
              </w:rPr>
            </w:pPr>
            <w:r w:rsidRPr="00BD12B3">
              <w:rPr>
                <w:bCs/>
                <w:color w:val="000000" w:themeColor="text1"/>
                <w:sz w:val="22"/>
                <w:szCs w:val="22"/>
              </w:rPr>
              <w:t>0,00</w:t>
            </w:r>
          </w:p>
        </w:tc>
        <w:tc>
          <w:tcPr>
            <w:tcW w:w="1780" w:type="dxa"/>
            <w:noWrap/>
            <w:hideMark/>
          </w:tcPr>
          <w:p w:rsidR="00BD12B3" w:rsidRPr="00BD12B3" w:rsidRDefault="00BD12B3" w:rsidP="00BD12B3">
            <w:pPr>
              <w:suppressAutoHyphens w:val="0"/>
              <w:spacing w:line="264" w:lineRule="auto"/>
              <w:jc w:val="center"/>
              <w:rPr>
                <w:bCs/>
                <w:color w:val="000000" w:themeColor="text1"/>
                <w:sz w:val="22"/>
                <w:szCs w:val="22"/>
              </w:rPr>
            </w:pPr>
            <w:r w:rsidRPr="00BD12B3">
              <w:rPr>
                <w:bCs/>
                <w:color w:val="000000" w:themeColor="text1"/>
                <w:sz w:val="22"/>
                <w:szCs w:val="22"/>
              </w:rPr>
              <w:t>0,00</w:t>
            </w:r>
          </w:p>
        </w:tc>
      </w:tr>
      <w:tr w:rsidR="00BD12B3" w:rsidRPr="00BD12B3" w:rsidTr="00BD12B3">
        <w:trPr>
          <w:trHeight w:val="1380"/>
          <w:jc w:val="center"/>
        </w:trPr>
        <w:tc>
          <w:tcPr>
            <w:tcW w:w="3200" w:type="dxa"/>
            <w:noWrap/>
            <w:hideMark/>
          </w:tcPr>
          <w:p w:rsidR="00BD12B3" w:rsidRPr="00BD12B3" w:rsidRDefault="00BD12B3" w:rsidP="00BD12B3">
            <w:pPr>
              <w:suppressAutoHyphens w:val="0"/>
              <w:spacing w:line="264" w:lineRule="auto"/>
              <w:jc w:val="center"/>
              <w:rPr>
                <w:color w:val="000000" w:themeColor="text1"/>
                <w:sz w:val="22"/>
                <w:szCs w:val="22"/>
              </w:rPr>
            </w:pPr>
            <w:r w:rsidRPr="00BD12B3">
              <w:rPr>
                <w:color w:val="000000" w:themeColor="text1"/>
                <w:sz w:val="22"/>
                <w:szCs w:val="22"/>
              </w:rPr>
              <w:t>916 0105 02 01 03 0000 510</w:t>
            </w:r>
          </w:p>
        </w:tc>
        <w:tc>
          <w:tcPr>
            <w:tcW w:w="4000" w:type="dxa"/>
            <w:hideMark/>
          </w:tcPr>
          <w:p w:rsidR="00BD12B3" w:rsidRPr="00BD12B3" w:rsidRDefault="00BD12B3" w:rsidP="00BD12B3">
            <w:pPr>
              <w:suppressAutoHyphens w:val="0"/>
              <w:spacing w:line="264" w:lineRule="auto"/>
              <w:jc w:val="center"/>
              <w:rPr>
                <w:color w:val="000000" w:themeColor="text1"/>
                <w:sz w:val="22"/>
                <w:szCs w:val="22"/>
              </w:rPr>
            </w:pPr>
            <w:r w:rsidRPr="00BD12B3">
              <w:rPr>
                <w:color w:val="000000" w:themeColor="text1"/>
                <w:sz w:val="22"/>
                <w:szCs w:val="22"/>
              </w:rPr>
              <w:t>Увеличение прочих остатков д</w:t>
            </w:r>
            <w:r>
              <w:rPr>
                <w:color w:val="000000" w:themeColor="text1"/>
                <w:sz w:val="22"/>
                <w:szCs w:val="22"/>
              </w:rPr>
              <w:t>е</w:t>
            </w:r>
            <w:r w:rsidRPr="00BD12B3">
              <w:rPr>
                <w:color w:val="000000" w:themeColor="text1"/>
                <w:sz w:val="22"/>
                <w:szCs w:val="22"/>
              </w:rPr>
              <w:t xml:space="preserve">нежных средств бюджетов внутригородских муниципальных образований городов федерального значения </w:t>
            </w:r>
          </w:p>
        </w:tc>
        <w:tc>
          <w:tcPr>
            <w:tcW w:w="1760" w:type="dxa"/>
            <w:noWrap/>
            <w:hideMark/>
          </w:tcPr>
          <w:p w:rsidR="00BD12B3" w:rsidRPr="00BD12B3" w:rsidRDefault="00BD12B3" w:rsidP="00BD12B3">
            <w:pPr>
              <w:suppressAutoHyphens w:val="0"/>
              <w:spacing w:line="264" w:lineRule="auto"/>
              <w:jc w:val="center"/>
              <w:rPr>
                <w:color w:val="000000" w:themeColor="text1"/>
                <w:sz w:val="22"/>
                <w:szCs w:val="22"/>
              </w:rPr>
            </w:pPr>
            <w:r w:rsidRPr="00BD12B3">
              <w:rPr>
                <w:color w:val="000000" w:themeColor="text1"/>
                <w:sz w:val="22"/>
                <w:szCs w:val="22"/>
              </w:rPr>
              <w:t>-182 099,30</w:t>
            </w:r>
          </w:p>
        </w:tc>
        <w:tc>
          <w:tcPr>
            <w:tcW w:w="1440" w:type="dxa"/>
            <w:noWrap/>
            <w:hideMark/>
          </w:tcPr>
          <w:p w:rsidR="00BD12B3" w:rsidRPr="00BD12B3" w:rsidRDefault="00BD12B3" w:rsidP="00BD12B3">
            <w:pPr>
              <w:suppressAutoHyphens w:val="0"/>
              <w:spacing w:line="264" w:lineRule="auto"/>
              <w:jc w:val="center"/>
              <w:rPr>
                <w:color w:val="000000" w:themeColor="text1"/>
                <w:sz w:val="22"/>
                <w:szCs w:val="22"/>
              </w:rPr>
            </w:pPr>
            <w:r w:rsidRPr="00BD12B3">
              <w:rPr>
                <w:color w:val="000000" w:themeColor="text1"/>
                <w:sz w:val="22"/>
                <w:szCs w:val="22"/>
              </w:rPr>
              <w:t>-135 965,80</w:t>
            </w:r>
          </w:p>
        </w:tc>
        <w:tc>
          <w:tcPr>
            <w:tcW w:w="1780" w:type="dxa"/>
            <w:noWrap/>
            <w:hideMark/>
          </w:tcPr>
          <w:p w:rsidR="00BD12B3" w:rsidRPr="00BD12B3" w:rsidRDefault="00BD12B3" w:rsidP="00BD12B3">
            <w:pPr>
              <w:suppressAutoHyphens w:val="0"/>
              <w:spacing w:line="264" w:lineRule="auto"/>
              <w:jc w:val="center"/>
              <w:rPr>
                <w:color w:val="000000" w:themeColor="text1"/>
                <w:sz w:val="22"/>
                <w:szCs w:val="22"/>
              </w:rPr>
            </w:pPr>
            <w:r w:rsidRPr="00BD12B3">
              <w:rPr>
                <w:color w:val="000000" w:themeColor="text1"/>
                <w:sz w:val="22"/>
                <w:szCs w:val="22"/>
              </w:rPr>
              <w:t>-141 378,90</w:t>
            </w:r>
          </w:p>
        </w:tc>
      </w:tr>
      <w:tr w:rsidR="00BD12B3" w:rsidRPr="00BD12B3" w:rsidTr="00BD12B3">
        <w:trPr>
          <w:trHeight w:val="1395"/>
          <w:jc w:val="center"/>
        </w:trPr>
        <w:tc>
          <w:tcPr>
            <w:tcW w:w="3200" w:type="dxa"/>
            <w:noWrap/>
            <w:hideMark/>
          </w:tcPr>
          <w:p w:rsidR="00BD12B3" w:rsidRPr="00BD12B3" w:rsidRDefault="00BD12B3" w:rsidP="00BD12B3">
            <w:pPr>
              <w:suppressAutoHyphens w:val="0"/>
              <w:spacing w:line="264" w:lineRule="auto"/>
              <w:jc w:val="center"/>
              <w:rPr>
                <w:color w:val="000000" w:themeColor="text1"/>
                <w:sz w:val="22"/>
                <w:szCs w:val="22"/>
              </w:rPr>
            </w:pPr>
            <w:r w:rsidRPr="00BD12B3">
              <w:rPr>
                <w:color w:val="000000" w:themeColor="text1"/>
                <w:sz w:val="22"/>
                <w:szCs w:val="22"/>
              </w:rPr>
              <w:t>916 0105 02 01 03 0000 610</w:t>
            </w:r>
          </w:p>
        </w:tc>
        <w:tc>
          <w:tcPr>
            <w:tcW w:w="4000" w:type="dxa"/>
            <w:hideMark/>
          </w:tcPr>
          <w:p w:rsidR="00BD12B3" w:rsidRPr="00BD12B3" w:rsidRDefault="00BD12B3" w:rsidP="00BD12B3">
            <w:pPr>
              <w:suppressAutoHyphens w:val="0"/>
              <w:spacing w:line="264" w:lineRule="auto"/>
              <w:jc w:val="center"/>
              <w:rPr>
                <w:color w:val="000000" w:themeColor="text1"/>
                <w:sz w:val="22"/>
                <w:szCs w:val="22"/>
              </w:rPr>
            </w:pPr>
            <w:r w:rsidRPr="00BD12B3">
              <w:rPr>
                <w:color w:val="000000" w:themeColor="text1"/>
                <w:sz w:val="22"/>
                <w:szCs w:val="22"/>
              </w:rPr>
              <w:t>Уменьшение прочих остатков д</w:t>
            </w:r>
            <w:r>
              <w:rPr>
                <w:color w:val="000000" w:themeColor="text1"/>
                <w:sz w:val="22"/>
                <w:szCs w:val="22"/>
              </w:rPr>
              <w:t>е</w:t>
            </w:r>
            <w:r w:rsidRPr="00BD12B3">
              <w:rPr>
                <w:color w:val="000000" w:themeColor="text1"/>
                <w:sz w:val="22"/>
                <w:szCs w:val="22"/>
              </w:rPr>
              <w:t>нежных средств бюджетов внутригородских муниципальных образований городов федерального значения</w:t>
            </w:r>
          </w:p>
        </w:tc>
        <w:tc>
          <w:tcPr>
            <w:tcW w:w="1760" w:type="dxa"/>
            <w:noWrap/>
            <w:hideMark/>
          </w:tcPr>
          <w:p w:rsidR="00BD12B3" w:rsidRPr="00BD12B3" w:rsidRDefault="00BD12B3" w:rsidP="00BD12B3">
            <w:pPr>
              <w:suppressAutoHyphens w:val="0"/>
              <w:spacing w:line="264" w:lineRule="auto"/>
              <w:jc w:val="center"/>
              <w:rPr>
                <w:color w:val="000000" w:themeColor="text1"/>
                <w:sz w:val="22"/>
                <w:szCs w:val="22"/>
              </w:rPr>
            </w:pPr>
            <w:r w:rsidRPr="00BD12B3">
              <w:rPr>
                <w:color w:val="000000" w:themeColor="text1"/>
                <w:sz w:val="22"/>
                <w:szCs w:val="22"/>
              </w:rPr>
              <w:t>195 333,20</w:t>
            </w:r>
          </w:p>
        </w:tc>
        <w:tc>
          <w:tcPr>
            <w:tcW w:w="1440" w:type="dxa"/>
            <w:noWrap/>
            <w:hideMark/>
          </w:tcPr>
          <w:p w:rsidR="00BD12B3" w:rsidRPr="00BD12B3" w:rsidRDefault="00BD12B3" w:rsidP="00BD12B3">
            <w:pPr>
              <w:suppressAutoHyphens w:val="0"/>
              <w:spacing w:line="264" w:lineRule="auto"/>
              <w:jc w:val="center"/>
              <w:rPr>
                <w:color w:val="000000" w:themeColor="text1"/>
                <w:sz w:val="22"/>
                <w:szCs w:val="22"/>
              </w:rPr>
            </w:pPr>
            <w:r w:rsidRPr="00BD12B3">
              <w:rPr>
                <w:color w:val="000000" w:themeColor="text1"/>
                <w:sz w:val="22"/>
                <w:szCs w:val="22"/>
              </w:rPr>
              <w:t>135 965,80</w:t>
            </w:r>
          </w:p>
        </w:tc>
        <w:tc>
          <w:tcPr>
            <w:tcW w:w="1780" w:type="dxa"/>
            <w:noWrap/>
            <w:hideMark/>
          </w:tcPr>
          <w:p w:rsidR="00BD12B3" w:rsidRPr="00BD12B3" w:rsidRDefault="00BD12B3" w:rsidP="00BD12B3">
            <w:pPr>
              <w:suppressAutoHyphens w:val="0"/>
              <w:spacing w:line="264" w:lineRule="auto"/>
              <w:jc w:val="center"/>
              <w:rPr>
                <w:color w:val="000000" w:themeColor="text1"/>
                <w:sz w:val="22"/>
                <w:szCs w:val="22"/>
              </w:rPr>
            </w:pPr>
            <w:r w:rsidRPr="00BD12B3">
              <w:rPr>
                <w:color w:val="000000" w:themeColor="text1"/>
                <w:sz w:val="22"/>
                <w:szCs w:val="22"/>
              </w:rPr>
              <w:t>141 378,90</w:t>
            </w:r>
          </w:p>
        </w:tc>
      </w:tr>
    </w:tbl>
    <w:p w:rsidR="00C145D8" w:rsidRDefault="00C145D8" w:rsidP="00725E0C">
      <w:pPr>
        <w:suppressAutoHyphens w:val="0"/>
        <w:spacing w:line="264" w:lineRule="auto"/>
        <w:jc w:val="center"/>
        <w:rPr>
          <w:color w:val="000000" w:themeColor="text1"/>
          <w:sz w:val="28"/>
          <w:szCs w:val="28"/>
        </w:rPr>
      </w:pPr>
    </w:p>
    <w:sectPr w:rsidR="00C145D8" w:rsidSect="00DB5D15">
      <w:pgSz w:w="16838" w:h="11906" w:orient="landscape"/>
      <w:pgMar w:top="1701" w:right="992"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E5E" w:rsidRDefault="00A42E5E" w:rsidP="008F72EE">
      <w:r>
        <w:separator/>
      </w:r>
    </w:p>
  </w:endnote>
  <w:endnote w:type="continuationSeparator" w:id="0">
    <w:p w:rsidR="00A42E5E" w:rsidRDefault="00A42E5E" w:rsidP="008F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E5E" w:rsidRDefault="00A42E5E" w:rsidP="008F72EE">
      <w:r>
        <w:separator/>
      </w:r>
    </w:p>
  </w:footnote>
  <w:footnote w:type="continuationSeparator" w:id="0">
    <w:p w:rsidR="00A42E5E" w:rsidRDefault="00A42E5E" w:rsidP="008F72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decimal"/>
      <w:lvlText w:val="%1."/>
      <w:lvlJc w:val="left"/>
      <w:pPr>
        <w:tabs>
          <w:tab w:val="num" w:pos="0"/>
        </w:tabs>
        <w:ind w:left="1068" w:hanging="360"/>
      </w:pPr>
    </w:lvl>
  </w:abstractNum>
  <w:abstractNum w:abstractNumId="1" w15:restartNumberingAfterBreak="0">
    <w:nsid w:val="00000002"/>
    <w:multiLevelType w:val="multilevel"/>
    <w:tmpl w:val="FD80D27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A564C3"/>
    <w:multiLevelType w:val="hybridMultilevel"/>
    <w:tmpl w:val="2E84CFD6"/>
    <w:lvl w:ilvl="0" w:tplc="276497AC">
      <w:start w:val="1"/>
      <w:numFmt w:val="decimal"/>
      <w:lvlText w:val="%1."/>
      <w:lvlJc w:val="left"/>
      <w:pPr>
        <w:ind w:left="1070" w:hanging="360"/>
      </w:pPr>
      <w:rPr>
        <w:rFonts w:eastAsia="Calibri"/>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15:restartNumberingAfterBreak="0">
    <w:nsid w:val="0569394A"/>
    <w:multiLevelType w:val="hybridMultilevel"/>
    <w:tmpl w:val="F40623EE"/>
    <w:lvl w:ilvl="0" w:tplc="DE8C2664">
      <w:start w:val="1"/>
      <w:numFmt w:val="decimal"/>
      <w:lvlText w:val="%1."/>
      <w:lvlJc w:val="left"/>
      <w:pPr>
        <w:ind w:left="720" w:hanging="360"/>
      </w:pPr>
      <w:rPr>
        <w:rFonts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AD5B16"/>
    <w:multiLevelType w:val="hybridMultilevel"/>
    <w:tmpl w:val="353A62F2"/>
    <w:lvl w:ilvl="0" w:tplc="77D6C27A">
      <w:start w:val="1"/>
      <w:numFmt w:val="decimal"/>
      <w:lvlText w:val="%1."/>
      <w:lvlJc w:val="left"/>
      <w:pPr>
        <w:ind w:left="786" w:hanging="360"/>
      </w:pPr>
      <w:rPr>
        <w:rFonts w:ascii="Times New Roman" w:eastAsia="SimSun" w:hAnsi="Times New Roman" w:cs="Times New Roman"/>
        <w:b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0A4C46A8"/>
    <w:multiLevelType w:val="hybridMultilevel"/>
    <w:tmpl w:val="C1A2E816"/>
    <w:lvl w:ilvl="0" w:tplc="F812946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0BD2240F"/>
    <w:multiLevelType w:val="multilevel"/>
    <w:tmpl w:val="69509AB4"/>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decimal"/>
      <w:lvlText w:val="%2."/>
      <w:lvlJc w:val="left"/>
      <w:pPr>
        <w:tabs>
          <w:tab w:val="num" w:pos="928"/>
        </w:tabs>
        <w:ind w:left="928"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CF426C8"/>
    <w:multiLevelType w:val="multilevel"/>
    <w:tmpl w:val="0F020B1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2020FDA"/>
    <w:multiLevelType w:val="hybridMultilevel"/>
    <w:tmpl w:val="349CBE2E"/>
    <w:lvl w:ilvl="0" w:tplc="66DC817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15:restartNumberingAfterBreak="0">
    <w:nsid w:val="202B537B"/>
    <w:multiLevelType w:val="hybridMultilevel"/>
    <w:tmpl w:val="0C44FA72"/>
    <w:lvl w:ilvl="0" w:tplc="C3343F26">
      <w:start w:val="1"/>
      <w:numFmt w:val="decimal"/>
      <w:lvlText w:val="%1."/>
      <w:lvlJc w:val="left"/>
      <w:pPr>
        <w:ind w:left="1069" w:hanging="360"/>
      </w:pPr>
      <w:rPr>
        <w:rFonts w:cs="Bookman Old Style"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C3939FB"/>
    <w:multiLevelType w:val="hybridMultilevel"/>
    <w:tmpl w:val="E1F87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B1395E"/>
    <w:multiLevelType w:val="hybridMultilevel"/>
    <w:tmpl w:val="934E8C5E"/>
    <w:lvl w:ilvl="0" w:tplc="09D0CE3C">
      <w:start w:val="1"/>
      <w:numFmt w:val="decimal"/>
      <w:lvlText w:val="%1."/>
      <w:lvlJc w:val="left"/>
      <w:pPr>
        <w:ind w:left="1069" w:hanging="360"/>
      </w:pPr>
      <w:rPr>
        <w:b w:val="0"/>
        <w:strike w:val="0"/>
        <w:dstrike w:val="0"/>
        <w:u w:val="none"/>
        <w:effect w:val="none"/>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38B7139C"/>
    <w:multiLevelType w:val="hybridMultilevel"/>
    <w:tmpl w:val="553AE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690C1D"/>
    <w:multiLevelType w:val="hybridMultilevel"/>
    <w:tmpl w:val="E66C7ECE"/>
    <w:lvl w:ilvl="0" w:tplc="4DAAD682">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4CC56CA2"/>
    <w:multiLevelType w:val="multilevel"/>
    <w:tmpl w:val="D21C026A"/>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15:restartNumberingAfterBreak="0">
    <w:nsid w:val="56AD679E"/>
    <w:multiLevelType w:val="hybridMultilevel"/>
    <w:tmpl w:val="8048D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85334C"/>
    <w:multiLevelType w:val="hybridMultilevel"/>
    <w:tmpl w:val="748C94A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610F3CCF"/>
    <w:multiLevelType w:val="hybridMultilevel"/>
    <w:tmpl w:val="76AAB914"/>
    <w:lvl w:ilvl="0" w:tplc="BB6A81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152FCA"/>
    <w:multiLevelType w:val="hybridMultilevel"/>
    <w:tmpl w:val="326E3642"/>
    <w:lvl w:ilvl="0" w:tplc="0486C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67C4186"/>
    <w:multiLevelType w:val="hybridMultilevel"/>
    <w:tmpl w:val="F3803C90"/>
    <w:lvl w:ilvl="0" w:tplc="D49E2CAA">
      <w:start w:val="1"/>
      <w:numFmt w:val="decimal"/>
      <w:lvlText w:val="%1."/>
      <w:lvlJc w:val="left"/>
      <w:pPr>
        <w:ind w:left="1068"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15:restartNumberingAfterBreak="0">
    <w:nsid w:val="7F57735C"/>
    <w:multiLevelType w:val="hybridMultilevel"/>
    <w:tmpl w:val="D626F9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17"/>
  </w:num>
  <w:num w:numId="4">
    <w:abstractNumId w:val="7"/>
  </w:num>
  <w:num w:numId="5">
    <w:abstractNumId w:val="3"/>
  </w:num>
  <w:num w:numId="6">
    <w:abstractNumId w:val="13"/>
  </w:num>
  <w:num w:numId="7">
    <w:abstractNumId w:val="6"/>
  </w:num>
  <w:num w:numId="8">
    <w:abstractNumId w:val="16"/>
  </w:num>
  <w:num w:numId="9">
    <w:abstractNumId w:val="14"/>
  </w:num>
  <w:num w:numId="10">
    <w:abstractNumId w:val="15"/>
  </w:num>
  <w:num w:numId="11">
    <w:abstractNumId w:val="9"/>
  </w:num>
  <w:num w:numId="12">
    <w:abstractNumId w:val="10"/>
  </w:num>
  <w:num w:numId="13">
    <w:abstractNumId w:val="20"/>
  </w:num>
  <w:num w:numId="14">
    <w:abstractNumId w:val="12"/>
  </w:num>
  <w:num w:numId="15">
    <w:abstractNumId w:val="18"/>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80"/>
    <w:rsid w:val="00006603"/>
    <w:rsid w:val="0001007D"/>
    <w:rsid w:val="0001098E"/>
    <w:rsid w:val="00010C8A"/>
    <w:rsid w:val="000133C8"/>
    <w:rsid w:val="00013A5F"/>
    <w:rsid w:val="00021BC4"/>
    <w:rsid w:val="000222AC"/>
    <w:rsid w:val="000239B0"/>
    <w:rsid w:val="00023D16"/>
    <w:rsid w:val="000305BC"/>
    <w:rsid w:val="00031E63"/>
    <w:rsid w:val="00041137"/>
    <w:rsid w:val="00044397"/>
    <w:rsid w:val="00051E91"/>
    <w:rsid w:val="00061635"/>
    <w:rsid w:val="00070A76"/>
    <w:rsid w:val="00071480"/>
    <w:rsid w:val="00076037"/>
    <w:rsid w:val="000760B4"/>
    <w:rsid w:val="00076879"/>
    <w:rsid w:val="00077BE3"/>
    <w:rsid w:val="00082EF5"/>
    <w:rsid w:val="00084B06"/>
    <w:rsid w:val="000919FA"/>
    <w:rsid w:val="000A1937"/>
    <w:rsid w:val="000A3741"/>
    <w:rsid w:val="000A3C29"/>
    <w:rsid w:val="000A4891"/>
    <w:rsid w:val="000A501F"/>
    <w:rsid w:val="000B106A"/>
    <w:rsid w:val="000B15ED"/>
    <w:rsid w:val="000B1A36"/>
    <w:rsid w:val="000B2764"/>
    <w:rsid w:val="000B29BD"/>
    <w:rsid w:val="000B494E"/>
    <w:rsid w:val="000C2CFA"/>
    <w:rsid w:val="000C3BA2"/>
    <w:rsid w:val="000C3D12"/>
    <w:rsid w:val="000D4B4E"/>
    <w:rsid w:val="000D78F9"/>
    <w:rsid w:val="000E08C8"/>
    <w:rsid w:val="000E2A47"/>
    <w:rsid w:val="000F16FC"/>
    <w:rsid w:val="000F1F47"/>
    <w:rsid w:val="000F379C"/>
    <w:rsid w:val="000F3CF9"/>
    <w:rsid w:val="00100E56"/>
    <w:rsid w:val="00101158"/>
    <w:rsid w:val="0010205F"/>
    <w:rsid w:val="0010561B"/>
    <w:rsid w:val="00106D8A"/>
    <w:rsid w:val="00111ACF"/>
    <w:rsid w:val="00111C1F"/>
    <w:rsid w:val="00113C23"/>
    <w:rsid w:val="001242E6"/>
    <w:rsid w:val="001271B1"/>
    <w:rsid w:val="00133E3C"/>
    <w:rsid w:val="00136E89"/>
    <w:rsid w:val="00141BAF"/>
    <w:rsid w:val="0015066A"/>
    <w:rsid w:val="00150EBE"/>
    <w:rsid w:val="00151206"/>
    <w:rsid w:val="00151630"/>
    <w:rsid w:val="00155B32"/>
    <w:rsid w:val="0015653F"/>
    <w:rsid w:val="00157FE0"/>
    <w:rsid w:val="00171C7B"/>
    <w:rsid w:val="00172032"/>
    <w:rsid w:val="001740EF"/>
    <w:rsid w:val="00185DE1"/>
    <w:rsid w:val="0018784D"/>
    <w:rsid w:val="00193A4A"/>
    <w:rsid w:val="001B04D0"/>
    <w:rsid w:val="001B562D"/>
    <w:rsid w:val="001C011F"/>
    <w:rsid w:val="001C2C8E"/>
    <w:rsid w:val="001C39F2"/>
    <w:rsid w:val="001C7779"/>
    <w:rsid w:val="001D1505"/>
    <w:rsid w:val="001D1B52"/>
    <w:rsid w:val="001D2E79"/>
    <w:rsid w:val="001E0F68"/>
    <w:rsid w:val="001E13A3"/>
    <w:rsid w:val="001E1838"/>
    <w:rsid w:val="001E1D70"/>
    <w:rsid w:val="001E2399"/>
    <w:rsid w:val="001E2C6B"/>
    <w:rsid w:val="001E7384"/>
    <w:rsid w:val="001E76DB"/>
    <w:rsid w:val="001F71F9"/>
    <w:rsid w:val="00200084"/>
    <w:rsid w:val="0020122D"/>
    <w:rsid w:val="00201858"/>
    <w:rsid w:val="00205014"/>
    <w:rsid w:val="00207B3E"/>
    <w:rsid w:val="002108A0"/>
    <w:rsid w:val="00211306"/>
    <w:rsid w:val="002165BA"/>
    <w:rsid w:val="00216FA3"/>
    <w:rsid w:val="00220B54"/>
    <w:rsid w:val="00221D41"/>
    <w:rsid w:val="0022234D"/>
    <w:rsid w:val="0022280D"/>
    <w:rsid w:val="00225820"/>
    <w:rsid w:val="00225915"/>
    <w:rsid w:val="00227919"/>
    <w:rsid w:val="00227B4B"/>
    <w:rsid w:val="002302C7"/>
    <w:rsid w:val="00236291"/>
    <w:rsid w:val="002437D1"/>
    <w:rsid w:val="00244796"/>
    <w:rsid w:val="00245806"/>
    <w:rsid w:val="00247EE6"/>
    <w:rsid w:val="00252BE7"/>
    <w:rsid w:val="002555BC"/>
    <w:rsid w:val="00271949"/>
    <w:rsid w:val="00280809"/>
    <w:rsid w:val="00281297"/>
    <w:rsid w:val="002821D6"/>
    <w:rsid w:val="00282377"/>
    <w:rsid w:val="00285AEE"/>
    <w:rsid w:val="00287480"/>
    <w:rsid w:val="0029591F"/>
    <w:rsid w:val="00296B7F"/>
    <w:rsid w:val="00297D50"/>
    <w:rsid w:val="00297F50"/>
    <w:rsid w:val="002A296E"/>
    <w:rsid w:val="002A5E07"/>
    <w:rsid w:val="002B1F55"/>
    <w:rsid w:val="002B4BAD"/>
    <w:rsid w:val="002B7740"/>
    <w:rsid w:val="002C0B8F"/>
    <w:rsid w:val="002C2897"/>
    <w:rsid w:val="002C4A69"/>
    <w:rsid w:val="002C4B86"/>
    <w:rsid w:val="002C7808"/>
    <w:rsid w:val="002E0AFA"/>
    <w:rsid w:val="002E3BB1"/>
    <w:rsid w:val="002E4D00"/>
    <w:rsid w:val="002E4D15"/>
    <w:rsid w:val="002F021C"/>
    <w:rsid w:val="002F1067"/>
    <w:rsid w:val="002F71DD"/>
    <w:rsid w:val="0030088D"/>
    <w:rsid w:val="00301771"/>
    <w:rsid w:val="0031001A"/>
    <w:rsid w:val="003157D7"/>
    <w:rsid w:val="00317AD9"/>
    <w:rsid w:val="00327491"/>
    <w:rsid w:val="00327A8F"/>
    <w:rsid w:val="00330F02"/>
    <w:rsid w:val="003420C6"/>
    <w:rsid w:val="0034716A"/>
    <w:rsid w:val="003473E2"/>
    <w:rsid w:val="00347635"/>
    <w:rsid w:val="00347A14"/>
    <w:rsid w:val="00350938"/>
    <w:rsid w:val="00351C78"/>
    <w:rsid w:val="00353644"/>
    <w:rsid w:val="00357209"/>
    <w:rsid w:val="00362F03"/>
    <w:rsid w:val="00363058"/>
    <w:rsid w:val="00364382"/>
    <w:rsid w:val="00365349"/>
    <w:rsid w:val="003667F1"/>
    <w:rsid w:val="00366C6A"/>
    <w:rsid w:val="00367A30"/>
    <w:rsid w:val="00372CE6"/>
    <w:rsid w:val="00372E29"/>
    <w:rsid w:val="00375EAD"/>
    <w:rsid w:val="00382F62"/>
    <w:rsid w:val="00390141"/>
    <w:rsid w:val="003A1643"/>
    <w:rsid w:val="003A352E"/>
    <w:rsid w:val="003B137E"/>
    <w:rsid w:val="003B7A4E"/>
    <w:rsid w:val="003C0C2F"/>
    <w:rsid w:val="003D1A5F"/>
    <w:rsid w:val="003D5957"/>
    <w:rsid w:val="003D7242"/>
    <w:rsid w:val="003E08DA"/>
    <w:rsid w:val="003F1700"/>
    <w:rsid w:val="003F1C5D"/>
    <w:rsid w:val="00401EF3"/>
    <w:rsid w:val="00406573"/>
    <w:rsid w:val="004075E8"/>
    <w:rsid w:val="00414E7B"/>
    <w:rsid w:val="00416DD3"/>
    <w:rsid w:val="00417A23"/>
    <w:rsid w:val="00417C21"/>
    <w:rsid w:val="004211D6"/>
    <w:rsid w:val="004231B8"/>
    <w:rsid w:val="00425A64"/>
    <w:rsid w:val="00427548"/>
    <w:rsid w:val="00431F81"/>
    <w:rsid w:val="00433AB3"/>
    <w:rsid w:val="00435467"/>
    <w:rsid w:val="00436376"/>
    <w:rsid w:val="00436A4B"/>
    <w:rsid w:val="00440E73"/>
    <w:rsid w:val="00445B6A"/>
    <w:rsid w:val="004476AF"/>
    <w:rsid w:val="00447784"/>
    <w:rsid w:val="00454070"/>
    <w:rsid w:val="00455FB9"/>
    <w:rsid w:val="004566D7"/>
    <w:rsid w:val="00464018"/>
    <w:rsid w:val="00466751"/>
    <w:rsid w:val="00467179"/>
    <w:rsid w:val="0046758D"/>
    <w:rsid w:val="0047389A"/>
    <w:rsid w:val="004740D4"/>
    <w:rsid w:val="00477DE9"/>
    <w:rsid w:val="004818E2"/>
    <w:rsid w:val="00481EF2"/>
    <w:rsid w:val="004851E6"/>
    <w:rsid w:val="00494C5C"/>
    <w:rsid w:val="004A35EB"/>
    <w:rsid w:val="004A4B6C"/>
    <w:rsid w:val="004A73C0"/>
    <w:rsid w:val="004A74FC"/>
    <w:rsid w:val="004B0F39"/>
    <w:rsid w:val="004B106F"/>
    <w:rsid w:val="004B118C"/>
    <w:rsid w:val="004B417C"/>
    <w:rsid w:val="004B59C1"/>
    <w:rsid w:val="004B5FB3"/>
    <w:rsid w:val="004D0508"/>
    <w:rsid w:val="004D1299"/>
    <w:rsid w:val="004D4BE9"/>
    <w:rsid w:val="004D53D7"/>
    <w:rsid w:val="004D5C42"/>
    <w:rsid w:val="004E6026"/>
    <w:rsid w:val="004E6D18"/>
    <w:rsid w:val="004F103C"/>
    <w:rsid w:val="004F16E8"/>
    <w:rsid w:val="004F1D58"/>
    <w:rsid w:val="00500A70"/>
    <w:rsid w:val="00502766"/>
    <w:rsid w:val="00505C0B"/>
    <w:rsid w:val="00505FB9"/>
    <w:rsid w:val="0050602F"/>
    <w:rsid w:val="00510BC0"/>
    <w:rsid w:val="005146C1"/>
    <w:rsid w:val="00515401"/>
    <w:rsid w:val="00517276"/>
    <w:rsid w:val="005205C0"/>
    <w:rsid w:val="00521BBD"/>
    <w:rsid w:val="005260F2"/>
    <w:rsid w:val="00526A24"/>
    <w:rsid w:val="00526DE4"/>
    <w:rsid w:val="005334AF"/>
    <w:rsid w:val="00535004"/>
    <w:rsid w:val="005406BD"/>
    <w:rsid w:val="00546B56"/>
    <w:rsid w:val="005478DE"/>
    <w:rsid w:val="00552210"/>
    <w:rsid w:val="00553966"/>
    <w:rsid w:val="00554306"/>
    <w:rsid w:val="00555574"/>
    <w:rsid w:val="005564B7"/>
    <w:rsid w:val="00556F6C"/>
    <w:rsid w:val="00557909"/>
    <w:rsid w:val="00557CB5"/>
    <w:rsid w:val="00565594"/>
    <w:rsid w:val="005718D3"/>
    <w:rsid w:val="005802D7"/>
    <w:rsid w:val="005830EF"/>
    <w:rsid w:val="005861FB"/>
    <w:rsid w:val="00586AB5"/>
    <w:rsid w:val="00591085"/>
    <w:rsid w:val="005A4037"/>
    <w:rsid w:val="005A66EA"/>
    <w:rsid w:val="005B0490"/>
    <w:rsid w:val="005B05DC"/>
    <w:rsid w:val="005B2049"/>
    <w:rsid w:val="005B559A"/>
    <w:rsid w:val="005B5D4D"/>
    <w:rsid w:val="005C670F"/>
    <w:rsid w:val="005D105E"/>
    <w:rsid w:val="005D10D5"/>
    <w:rsid w:val="005D3197"/>
    <w:rsid w:val="005D54DD"/>
    <w:rsid w:val="005D6AAF"/>
    <w:rsid w:val="005E121E"/>
    <w:rsid w:val="005E1830"/>
    <w:rsid w:val="005E1E68"/>
    <w:rsid w:val="005E46B5"/>
    <w:rsid w:val="005F4002"/>
    <w:rsid w:val="005F4F39"/>
    <w:rsid w:val="005F5B49"/>
    <w:rsid w:val="005F7B2B"/>
    <w:rsid w:val="00602460"/>
    <w:rsid w:val="00602F21"/>
    <w:rsid w:val="00605131"/>
    <w:rsid w:val="00605EAB"/>
    <w:rsid w:val="00615E7F"/>
    <w:rsid w:val="006215E7"/>
    <w:rsid w:val="00630E8F"/>
    <w:rsid w:val="00633CCF"/>
    <w:rsid w:val="00636F36"/>
    <w:rsid w:val="00640AB9"/>
    <w:rsid w:val="006425C2"/>
    <w:rsid w:val="00642E2E"/>
    <w:rsid w:val="00643ACB"/>
    <w:rsid w:val="0064477A"/>
    <w:rsid w:val="0064482A"/>
    <w:rsid w:val="006512D8"/>
    <w:rsid w:val="006522A9"/>
    <w:rsid w:val="006556C1"/>
    <w:rsid w:val="00655D76"/>
    <w:rsid w:val="00657194"/>
    <w:rsid w:val="00660F14"/>
    <w:rsid w:val="006666AF"/>
    <w:rsid w:val="00667912"/>
    <w:rsid w:val="00674280"/>
    <w:rsid w:val="00686012"/>
    <w:rsid w:val="00690BDD"/>
    <w:rsid w:val="00693A11"/>
    <w:rsid w:val="0069527B"/>
    <w:rsid w:val="0069617E"/>
    <w:rsid w:val="006A1E30"/>
    <w:rsid w:val="006A2BB9"/>
    <w:rsid w:val="006A3867"/>
    <w:rsid w:val="006B0003"/>
    <w:rsid w:val="006B0DBF"/>
    <w:rsid w:val="006B2797"/>
    <w:rsid w:val="006B309F"/>
    <w:rsid w:val="006B312F"/>
    <w:rsid w:val="006B4CCA"/>
    <w:rsid w:val="006C0DBC"/>
    <w:rsid w:val="006C66DA"/>
    <w:rsid w:val="006D5828"/>
    <w:rsid w:val="006E3B6E"/>
    <w:rsid w:val="006E5042"/>
    <w:rsid w:val="006E6F05"/>
    <w:rsid w:val="006E7F66"/>
    <w:rsid w:val="006F3FB9"/>
    <w:rsid w:val="006F42D9"/>
    <w:rsid w:val="006F63A5"/>
    <w:rsid w:val="007044C1"/>
    <w:rsid w:val="00705A76"/>
    <w:rsid w:val="00716DA2"/>
    <w:rsid w:val="0072138D"/>
    <w:rsid w:val="007216DD"/>
    <w:rsid w:val="00722980"/>
    <w:rsid w:val="00725E0C"/>
    <w:rsid w:val="007317D0"/>
    <w:rsid w:val="007317F6"/>
    <w:rsid w:val="0073189F"/>
    <w:rsid w:val="00737EEA"/>
    <w:rsid w:val="0074486B"/>
    <w:rsid w:val="007554B5"/>
    <w:rsid w:val="00756828"/>
    <w:rsid w:val="007667CE"/>
    <w:rsid w:val="0076777D"/>
    <w:rsid w:val="007752B0"/>
    <w:rsid w:val="00775753"/>
    <w:rsid w:val="007775BF"/>
    <w:rsid w:val="0078095F"/>
    <w:rsid w:val="00780D87"/>
    <w:rsid w:val="00781485"/>
    <w:rsid w:val="00782D0E"/>
    <w:rsid w:val="0078559D"/>
    <w:rsid w:val="00786008"/>
    <w:rsid w:val="00793152"/>
    <w:rsid w:val="007933F2"/>
    <w:rsid w:val="00793512"/>
    <w:rsid w:val="00795580"/>
    <w:rsid w:val="007A04A0"/>
    <w:rsid w:val="007B06D0"/>
    <w:rsid w:val="007B2932"/>
    <w:rsid w:val="007B40ED"/>
    <w:rsid w:val="007B5B17"/>
    <w:rsid w:val="007C6FAD"/>
    <w:rsid w:val="007D052E"/>
    <w:rsid w:val="007D06F7"/>
    <w:rsid w:val="007D2557"/>
    <w:rsid w:val="007D4087"/>
    <w:rsid w:val="007D4A80"/>
    <w:rsid w:val="007D5C03"/>
    <w:rsid w:val="007E668C"/>
    <w:rsid w:val="007E69FD"/>
    <w:rsid w:val="007E73F9"/>
    <w:rsid w:val="007F1578"/>
    <w:rsid w:val="007F280E"/>
    <w:rsid w:val="007F4BB8"/>
    <w:rsid w:val="007F7627"/>
    <w:rsid w:val="0080028D"/>
    <w:rsid w:val="00800F6D"/>
    <w:rsid w:val="0080462C"/>
    <w:rsid w:val="00812761"/>
    <w:rsid w:val="00812D0E"/>
    <w:rsid w:val="00814917"/>
    <w:rsid w:val="0081700B"/>
    <w:rsid w:val="00820A49"/>
    <w:rsid w:val="00835A61"/>
    <w:rsid w:val="00835EBA"/>
    <w:rsid w:val="008417A2"/>
    <w:rsid w:val="0084232B"/>
    <w:rsid w:val="00850F90"/>
    <w:rsid w:val="0085178F"/>
    <w:rsid w:val="0086029E"/>
    <w:rsid w:val="00863ADE"/>
    <w:rsid w:val="00864C3B"/>
    <w:rsid w:val="00866A90"/>
    <w:rsid w:val="00866CD6"/>
    <w:rsid w:val="008712F0"/>
    <w:rsid w:val="008723FD"/>
    <w:rsid w:val="008734EB"/>
    <w:rsid w:val="0087570E"/>
    <w:rsid w:val="00880AAC"/>
    <w:rsid w:val="0088530D"/>
    <w:rsid w:val="0088645D"/>
    <w:rsid w:val="00886A5A"/>
    <w:rsid w:val="00886A6A"/>
    <w:rsid w:val="00886C39"/>
    <w:rsid w:val="008928FA"/>
    <w:rsid w:val="008A2AEB"/>
    <w:rsid w:val="008A6387"/>
    <w:rsid w:val="008A68F1"/>
    <w:rsid w:val="008B1E11"/>
    <w:rsid w:val="008B2E80"/>
    <w:rsid w:val="008B585E"/>
    <w:rsid w:val="008B614D"/>
    <w:rsid w:val="008B6D78"/>
    <w:rsid w:val="008C22D5"/>
    <w:rsid w:val="008C259F"/>
    <w:rsid w:val="008C4EA9"/>
    <w:rsid w:val="008D05FD"/>
    <w:rsid w:val="008D122E"/>
    <w:rsid w:val="008D155A"/>
    <w:rsid w:val="008D4451"/>
    <w:rsid w:val="008D57BE"/>
    <w:rsid w:val="008E19D8"/>
    <w:rsid w:val="008E3F3F"/>
    <w:rsid w:val="008E7A79"/>
    <w:rsid w:val="008F1218"/>
    <w:rsid w:val="008F72EE"/>
    <w:rsid w:val="00903E90"/>
    <w:rsid w:val="00907D90"/>
    <w:rsid w:val="00910E3E"/>
    <w:rsid w:val="009115FA"/>
    <w:rsid w:val="009166D9"/>
    <w:rsid w:val="00921C20"/>
    <w:rsid w:val="0093743E"/>
    <w:rsid w:val="00943A01"/>
    <w:rsid w:val="00944FA7"/>
    <w:rsid w:val="00945D67"/>
    <w:rsid w:val="009464AC"/>
    <w:rsid w:val="0094736E"/>
    <w:rsid w:val="0095378A"/>
    <w:rsid w:val="009537A6"/>
    <w:rsid w:val="00955808"/>
    <w:rsid w:val="00957255"/>
    <w:rsid w:val="00960DFF"/>
    <w:rsid w:val="009612DB"/>
    <w:rsid w:val="0096552D"/>
    <w:rsid w:val="00965E53"/>
    <w:rsid w:val="00966E8D"/>
    <w:rsid w:val="00977AB7"/>
    <w:rsid w:val="00977D1B"/>
    <w:rsid w:val="00981137"/>
    <w:rsid w:val="0098333D"/>
    <w:rsid w:val="0098462B"/>
    <w:rsid w:val="00984BF7"/>
    <w:rsid w:val="009861F3"/>
    <w:rsid w:val="00994FA3"/>
    <w:rsid w:val="009A0E8E"/>
    <w:rsid w:val="009A44DD"/>
    <w:rsid w:val="009A52DC"/>
    <w:rsid w:val="009A76C0"/>
    <w:rsid w:val="009B3125"/>
    <w:rsid w:val="009B359F"/>
    <w:rsid w:val="009C186B"/>
    <w:rsid w:val="009C18DE"/>
    <w:rsid w:val="009C3B2C"/>
    <w:rsid w:val="009C3EDF"/>
    <w:rsid w:val="009C5350"/>
    <w:rsid w:val="009C6865"/>
    <w:rsid w:val="009D10C4"/>
    <w:rsid w:val="009D2BDC"/>
    <w:rsid w:val="009D7F87"/>
    <w:rsid w:val="009E07F5"/>
    <w:rsid w:val="009E7CD7"/>
    <w:rsid w:val="009F2A5F"/>
    <w:rsid w:val="009F5FD3"/>
    <w:rsid w:val="00A00D6C"/>
    <w:rsid w:val="00A039DF"/>
    <w:rsid w:val="00A06B08"/>
    <w:rsid w:val="00A10EA7"/>
    <w:rsid w:val="00A11C22"/>
    <w:rsid w:val="00A12DD9"/>
    <w:rsid w:val="00A1434E"/>
    <w:rsid w:val="00A159C9"/>
    <w:rsid w:val="00A219D4"/>
    <w:rsid w:val="00A269E8"/>
    <w:rsid w:val="00A36069"/>
    <w:rsid w:val="00A36B8A"/>
    <w:rsid w:val="00A40DF9"/>
    <w:rsid w:val="00A41214"/>
    <w:rsid w:val="00A42E5E"/>
    <w:rsid w:val="00A44E61"/>
    <w:rsid w:val="00A46B0B"/>
    <w:rsid w:val="00A51517"/>
    <w:rsid w:val="00A5554C"/>
    <w:rsid w:val="00A57FFD"/>
    <w:rsid w:val="00A65CF5"/>
    <w:rsid w:val="00A6750D"/>
    <w:rsid w:val="00A67845"/>
    <w:rsid w:val="00A803D9"/>
    <w:rsid w:val="00A820BC"/>
    <w:rsid w:val="00A84FA2"/>
    <w:rsid w:val="00A90199"/>
    <w:rsid w:val="00AA0AF2"/>
    <w:rsid w:val="00AA1A28"/>
    <w:rsid w:val="00AA2D2B"/>
    <w:rsid w:val="00AA6745"/>
    <w:rsid w:val="00AA72B9"/>
    <w:rsid w:val="00AB0389"/>
    <w:rsid w:val="00AB2D7C"/>
    <w:rsid w:val="00AB4656"/>
    <w:rsid w:val="00AB4BFB"/>
    <w:rsid w:val="00AC2144"/>
    <w:rsid w:val="00AC5194"/>
    <w:rsid w:val="00AD0955"/>
    <w:rsid w:val="00AD3EFF"/>
    <w:rsid w:val="00AD485D"/>
    <w:rsid w:val="00AD64D2"/>
    <w:rsid w:val="00AD7332"/>
    <w:rsid w:val="00AE058F"/>
    <w:rsid w:val="00AE09C9"/>
    <w:rsid w:val="00AE2FD6"/>
    <w:rsid w:val="00AE3983"/>
    <w:rsid w:val="00AE4772"/>
    <w:rsid w:val="00AF05CE"/>
    <w:rsid w:val="00AF12BC"/>
    <w:rsid w:val="00AF5445"/>
    <w:rsid w:val="00B01F0F"/>
    <w:rsid w:val="00B10D32"/>
    <w:rsid w:val="00B1231F"/>
    <w:rsid w:val="00B1510D"/>
    <w:rsid w:val="00B15752"/>
    <w:rsid w:val="00B17516"/>
    <w:rsid w:val="00B20092"/>
    <w:rsid w:val="00B20358"/>
    <w:rsid w:val="00B264C8"/>
    <w:rsid w:val="00B2656B"/>
    <w:rsid w:val="00B335F4"/>
    <w:rsid w:val="00B375C3"/>
    <w:rsid w:val="00B51A33"/>
    <w:rsid w:val="00B51B77"/>
    <w:rsid w:val="00B55B49"/>
    <w:rsid w:val="00B60C62"/>
    <w:rsid w:val="00B619C4"/>
    <w:rsid w:val="00B62071"/>
    <w:rsid w:val="00B65062"/>
    <w:rsid w:val="00B6593A"/>
    <w:rsid w:val="00B67896"/>
    <w:rsid w:val="00B678C2"/>
    <w:rsid w:val="00B74D06"/>
    <w:rsid w:val="00B779C7"/>
    <w:rsid w:val="00B82D2D"/>
    <w:rsid w:val="00B913A3"/>
    <w:rsid w:val="00B93CA3"/>
    <w:rsid w:val="00BA3AF8"/>
    <w:rsid w:val="00BB09BB"/>
    <w:rsid w:val="00BB4651"/>
    <w:rsid w:val="00BC4DA3"/>
    <w:rsid w:val="00BC6BC5"/>
    <w:rsid w:val="00BD12B3"/>
    <w:rsid w:val="00BD4EEA"/>
    <w:rsid w:val="00BD6309"/>
    <w:rsid w:val="00BE0AD3"/>
    <w:rsid w:val="00BE251D"/>
    <w:rsid w:val="00BF020B"/>
    <w:rsid w:val="00BF4A81"/>
    <w:rsid w:val="00C0199D"/>
    <w:rsid w:val="00C06C7F"/>
    <w:rsid w:val="00C10AD4"/>
    <w:rsid w:val="00C12327"/>
    <w:rsid w:val="00C145D8"/>
    <w:rsid w:val="00C23668"/>
    <w:rsid w:val="00C3231A"/>
    <w:rsid w:val="00C33225"/>
    <w:rsid w:val="00C378B5"/>
    <w:rsid w:val="00C5450C"/>
    <w:rsid w:val="00C55037"/>
    <w:rsid w:val="00C56321"/>
    <w:rsid w:val="00C607DA"/>
    <w:rsid w:val="00C610D9"/>
    <w:rsid w:val="00C62E41"/>
    <w:rsid w:val="00C66832"/>
    <w:rsid w:val="00C70073"/>
    <w:rsid w:val="00C71DE6"/>
    <w:rsid w:val="00C77F9C"/>
    <w:rsid w:val="00C812F1"/>
    <w:rsid w:val="00C8284A"/>
    <w:rsid w:val="00C86E01"/>
    <w:rsid w:val="00C9137D"/>
    <w:rsid w:val="00C93996"/>
    <w:rsid w:val="00CA05D3"/>
    <w:rsid w:val="00CA3EFF"/>
    <w:rsid w:val="00CA7FED"/>
    <w:rsid w:val="00CB0327"/>
    <w:rsid w:val="00CB0C43"/>
    <w:rsid w:val="00CB340F"/>
    <w:rsid w:val="00CB5975"/>
    <w:rsid w:val="00CB5C8B"/>
    <w:rsid w:val="00CB7BAA"/>
    <w:rsid w:val="00CC0641"/>
    <w:rsid w:val="00CC0FCA"/>
    <w:rsid w:val="00CD2306"/>
    <w:rsid w:val="00CD4252"/>
    <w:rsid w:val="00CD5888"/>
    <w:rsid w:val="00CD6D54"/>
    <w:rsid w:val="00CE17F6"/>
    <w:rsid w:val="00CE2654"/>
    <w:rsid w:val="00CE6B0C"/>
    <w:rsid w:val="00D00C37"/>
    <w:rsid w:val="00D03DEF"/>
    <w:rsid w:val="00D07A57"/>
    <w:rsid w:val="00D11226"/>
    <w:rsid w:val="00D13069"/>
    <w:rsid w:val="00D147AB"/>
    <w:rsid w:val="00D147FA"/>
    <w:rsid w:val="00D15652"/>
    <w:rsid w:val="00D157FE"/>
    <w:rsid w:val="00D21488"/>
    <w:rsid w:val="00D23EE8"/>
    <w:rsid w:val="00D266F0"/>
    <w:rsid w:val="00D26CB7"/>
    <w:rsid w:val="00D339DC"/>
    <w:rsid w:val="00D41D34"/>
    <w:rsid w:val="00D42B9E"/>
    <w:rsid w:val="00D469E0"/>
    <w:rsid w:val="00D51D1F"/>
    <w:rsid w:val="00D53AF1"/>
    <w:rsid w:val="00D54B88"/>
    <w:rsid w:val="00D561CF"/>
    <w:rsid w:val="00D569BA"/>
    <w:rsid w:val="00D5795B"/>
    <w:rsid w:val="00D579C1"/>
    <w:rsid w:val="00D60866"/>
    <w:rsid w:val="00D608E2"/>
    <w:rsid w:val="00D64060"/>
    <w:rsid w:val="00D659E6"/>
    <w:rsid w:val="00D66E06"/>
    <w:rsid w:val="00D674A5"/>
    <w:rsid w:val="00D70AFD"/>
    <w:rsid w:val="00D722DD"/>
    <w:rsid w:val="00D73A55"/>
    <w:rsid w:val="00D82FB2"/>
    <w:rsid w:val="00D84680"/>
    <w:rsid w:val="00D84E20"/>
    <w:rsid w:val="00D864B6"/>
    <w:rsid w:val="00D86D88"/>
    <w:rsid w:val="00D87E46"/>
    <w:rsid w:val="00D90EE9"/>
    <w:rsid w:val="00D966E0"/>
    <w:rsid w:val="00DA204B"/>
    <w:rsid w:val="00DA4F5A"/>
    <w:rsid w:val="00DB5D15"/>
    <w:rsid w:val="00DD1276"/>
    <w:rsid w:val="00DD35D9"/>
    <w:rsid w:val="00DD72E3"/>
    <w:rsid w:val="00DE345C"/>
    <w:rsid w:val="00DE4487"/>
    <w:rsid w:val="00DF19CB"/>
    <w:rsid w:val="00DF3B43"/>
    <w:rsid w:val="00DF3E75"/>
    <w:rsid w:val="00DF4309"/>
    <w:rsid w:val="00DF53BC"/>
    <w:rsid w:val="00DF6046"/>
    <w:rsid w:val="00DF65BD"/>
    <w:rsid w:val="00E0156F"/>
    <w:rsid w:val="00E03053"/>
    <w:rsid w:val="00E033E9"/>
    <w:rsid w:val="00E10573"/>
    <w:rsid w:val="00E10885"/>
    <w:rsid w:val="00E1143A"/>
    <w:rsid w:val="00E12ECD"/>
    <w:rsid w:val="00E17355"/>
    <w:rsid w:val="00E173C4"/>
    <w:rsid w:val="00E17F97"/>
    <w:rsid w:val="00E2381F"/>
    <w:rsid w:val="00E32982"/>
    <w:rsid w:val="00E36972"/>
    <w:rsid w:val="00E4077B"/>
    <w:rsid w:val="00E4179F"/>
    <w:rsid w:val="00E43D72"/>
    <w:rsid w:val="00E44C83"/>
    <w:rsid w:val="00E44DF1"/>
    <w:rsid w:val="00E51C69"/>
    <w:rsid w:val="00E6734A"/>
    <w:rsid w:val="00E74908"/>
    <w:rsid w:val="00E8287E"/>
    <w:rsid w:val="00E83845"/>
    <w:rsid w:val="00E83B7D"/>
    <w:rsid w:val="00E84D3F"/>
    <w:rsid w:val="00E87B36"/>
    <w:rsid w:val="00E9048C"/>
    <w:rsid w:val="00E90E0A"/>
    <w:rsid w:val="00E9286A"/>
    <w:rsid w:val="00EA1FB5"/>
    <w:rsid w:val="00EA3679"/>
    <w:rsid w:val="00EA46C7"/>
    <w:rsid w:val="00EA5DD5"/>
    <w:rsid w:val="00EA6DB1"/>
    <w:rsid w:val="00EB1EC0"/>
    <w:rsid w:val="00EB64A3"/>
    <w:rsid w:val="00EB7016"/>
    <w:rsid w:val="00EB74A2"/>
    <w:rsid w:val="00EC50E0"/>
    <w:rsid w:val="00ED094F"/>
    <w:rsid w:val="00ED3CD2"/>
    <w:rsid w:val="00EE020E"/>
    <w:rsid w:val="00EE16C6"/>
    <w:rsid w:val="00EE17B4"/>
    <w:rsid w:val="00EE3F68"/>
    <w:rsid w:val="00EE50A5"/>
    <w:rsid w:val="00EE7E30"/>
    <w:rsid w:val="00EF0762"/>
    <w:rsid w:val="00F0454F"/>
    <w:rsid w:val="00F07402"/>
    <w:rsid w:val="00F152F2"/>
    <w:rsid w:val="00F31152"/>
    <w:rsid w:val="00F35E56"/>
    <w:rsid w:val="00F374C4"/>
    <w:rsid w:val="00F40F2E"/>
    <w:rsid w:val="00F43522"/>
    <w:rsid w:val="00F44CCC"/>
    <w:rsid w:val="00F506E9"/>
    <w:rsid w:val="00F52144"/>
    <w:rsid w:val="00F52995"/>
    <w:rsid w:val="00F620B9"/>
    <w:rsid w:val="00F70C99"/>
    <w:rsid w:val="00F72069"/>
    <w:rsid w:val="00F765F5"/>
    <w:rsid w:val="00F76725"/>
    <w:rsid w:val="00F76B3B"/>
    <w:rsid w:val="00F879D1"/>
    <w:rsid w:val="00F90175"/>
    <w:rsid w:val="00FA010B"/>
    <w:rsid w:val="00FA7FFB"/>
    <w:rsid w:val="00FB42E9"/>
    <w:rsid w:val="00FB4FBE"/>
    <w:rsid w:val="00FB5618"/>
    <w:rsid w:val="00FB60F2"/>
    <w:rsid w:val="00FB74CA"/>
    <w:rsid w:val="00FC02E7"/>
    <w:rsid w:val="00FC6C69"/>
    <w:rsid w:val="00FD5E76"/>
    <w:rsid w:val="00FD65C0"/>
    <w:rsid w:val="00FE024D"/>
    <w:rsid w:val="00FE3471"/>
    <w:rsid w:val="00FE58A5"/>
    <w:rsid w:val="00FF514B"/>
    <w:rsid w:val="00FF59E5"/>
    <w:rsid w:val="00FF6080"/>
    <w:rsid w:val="00FF6094"/>
    <w:rsid w:val="00FF66BA"/>
    <w:rsid w:val="00FF7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A29C7-B724-403E-9342-7482BE99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A80"/>
    <w:pPr>
      <w:suppressAutoHyphens/>
      <w:spacing w:after="0" w:line="240" w:lineRule="auto"/>
    </w:pPr>
    <w:rPr>
      <w:rFonts w:eastAsia="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4A80"/>
    <w:rPr>
      <w:rFonts w:ascii="Tahoma" w:hAnsi="Tahoma" w:cs="Tahoma"/>
      <w:sz w:val="16"/>
      <w:szCs w:val="16"/>
    </w:rPr>
  </w:style>
  <w:style w:type="character" w:customStyle="1" w:styleId="a4">
    <w:name w:val="Текст выноски Знак"/>
    <w:basedOn w:val="a0"/>
    <w:link w:val="a3"/>
    <w:uiPriority w:val="99"/>
    <w:semiHidden/>
    <w:rsid w:val="007D4A80"/>
    <w:rPr>
      <w:rFonts w:ascii="Tahoma" w:eastAsia="Times New Roman" w:hAnsi="Tahoma" w:cs="Tahoma"/>
      <w:sz w:val="16"/>
      <w:szCs w:val="16"/>
      <w:lang w:eastAsia="ar-SA"/>
    </w:rPr>
  </w:style>
  <w:style w:type="paragraph" w:customStyle="1" w:styleId="Standard">
    <w:name w:val="Standard"/>
    <w:rsid w:val="000A3C29"/>
    <w:pPr>
      <w:widowControl w:val="0"/>
      <w:suppressAutoHyphens/>
      <w:autoSpaceDN w:val="0"/>
      <w:spacing w:after="0" w:line="240" w:lineRule="auto"/>
      <w:textAlignment w:val="baseline"/>
    </w:pPr>
    <w:rPr>
      <w:rFonts w:eastAsia="SimSun" w:cs="Mangal"/>
      <w:kern w:val="3"/>
      <w:sz w:val="24"/>
      <w:szCs w:val="24"/>
      <w:lang w:eastAsia="zh-CN" w:bidi="hi-IN"/>
    </w:rPr>
  </w:style>
  <w:style w:type="paragraph" w:styleId="a5">
    <w:name w:val="List Paragraph"/>
    <w:basedOn w:val="a"/>
    <w:uiPriority w:val="34"/>
    <w:qFormat/>
    <w:rsid w:val="00A5554C"/>
    <w:pPr>
      <w:ind w:left="720"/>
      <w:contextualSpacing/>
    </w:pPr>
  </w:style>
  <w:style w:type="character" w:styleId="a6">
    <w:name w:val="Hyperlink"/>
    <w:basedOn w:val="a0"/>
    <w:uiPriority w:val="99"/>
    <w:unhideWhenUsed/>
    <w:rsid w:val="00E44DF1"/>
    <w:rPr>
      <w:color w:val="0000FF" w:themeColor="hyperlink"/>
      <w:u w:val="single"/>
    </w:rPr>
  </w:style>
  <w:style w:type="table" w:styleId="a7">
    <w:name w:val="Table Grid"/>
    <w:basedOn w:val="a1"/>
    <w:uiPriority w:val="59"/>
    <w:rsid w:val="00C06C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0"/>
    <w:link w:val="30"/>
    <w:rsid w:val="005861FB"/>
    <w:rPr>
      <w:rFonts w:eastAsia="Times New Roman" w:cs="Times New Roman"/>
      <w:shd w:val="clear" w:color="auto" w:fill="FFFFFF"/>
    </w:rPr>
  </w:style>
  <w:style w:type="paragraph" w:customStyle="1" w:styleId="30">
    <w:name w:val="Заголовок №3"/>
    <w:basedOn w:val="a"/>
    <w:link w:val="3"/>
    <w:rsid w:val="005861FB"/>
    <w:pPr>
      <w:widowControl w:val="0"/>
      <w:shd w:val="clear" w:color="auto" w:fill="FFFFFF"/>
      <w:suppressAutoHyphens w:val="0"/>
      <w:spacing w:after="120" w:line="0" w:lineRule="atLeast"/>
      <w:outlineLvl w:val="2"/>
    </w:pPr>
    <w:rPr>
      <w:sz w:val="28"/>
      <w:szCs w:val="22"/>
      <w:lang w:eastAsia="en-US"/>
    </w:rPr>
  </w:style>
  <w:style w:type="character" w:customStyle="1" w:styleId="2">
    <w:name w:val="Основной текст (2)_"/>
    <w:basedOn w:val="a0"/>
    <w:link w:val="20"/>
    <w:rsid w:val="00DE4487"/>
    <w:rPr>
      <w:rFonts w:eastAsia="Times New Roman" w:cs="Times New Roman"/>
      <w:shd w:val="clear" w:color="auto" w:fill="FFFFFF"/>
    </w:rPr>
  </w:style>
  <w:style w:type="paragraph" w:customStyle="1" w:styleId="20">
    <w:name w:val="Основной текст (2)"/>
    <w:basedOn w:val="a"/>
    <w:link w:val="2"/>
    <w:rsid w:val="00DE4487"/>
    <w:pPr>
      <w:widowControl w:val="0"/>
      <w:shd w:val="clear" w:color="auto" w:fill="FFFFFF"/>
      <w:suppressAutoHyphens w:val="0"/>
      <w:spacing w:before="420" w:after="120" w:line="0" w:lineRule="atLeast"/>
      <w:ind w:hanging="420"/>
    </w:pPr>
    <w:rPr>
      <w:sz w:val="28"/>
      <w:szCs w:val="22"/>
      <w:lang w:eastAsia="en-US"/>
    </w:rPr>
  </w:style>
  <w:style w:type="character" w:customStyle="1" w:styleId="4">
    <w:name w:val="Заголовок №4_"/>
    <w:basedOn w:val="a0"/>
    <w:link w:val="40"/>
    <w:rsid w:val="00CA3EFF"/>
    <w:rPr>
      <w:rFonts w:eastAsia="Times New Roman" w:cs="Times New Roman"/>
      <w:b/>
      <w:bCs/>
      <w:shd w:val="clear" w:color="auto" w:fill="FFFFFF"/>
    </w:rPr>
  </w:style>
  <w:style w:type="paragraph" w:customStyle="1" w:styleId="40">
    <w:name w:val="Заголовок №4"/>
    <w:basedOn w:val="a"/>
    <w:link w:val="4"/>
    <w:rsid w:val="00CA3EFF"/>
    <w:pPr>
      <w:widowControl w:val="0"/>
      <w:shd w:val="clear" w:color="auto" w:fill="FFFFFF"/>
      <w:suppressAutoHyphens w:val="0"/>
      <w:spacing w:before="240" w:after="120" w:line="0" w:lineRule="atLeast"/>
      <w:ind w:hanging="240"/>
      <w:outlineLvl w:val="3"/>
    </w:pPr>
    <w:rPr>
      <w:b/>
      <w:bCs/>
      <w:sz w:val="28"/>
      <w:szCs w:val="22"/>
      <w:lang w:eastAsia="en-US"/>
    </w:rPr>
  </w:style>
  <w:style w:type="paragraph" w:styleId="a8">
    <w:name w:val="Body Text"/>
    <w:link w:val="a9"/>
    <w:rsid w:val="001C2C8E"/>
    <w:pPr>
      <w:pBdr>
        <w:top w:val="nil"/>
        <w:left w:val="nil"/>
        <w:bottom w:val="nil"/>
        <w:right w:val="nil"/>
        <w:between w:val="nil"/>
        <w:bar w:val="nil"/>
      </w:pBdr>
      <w:spacing w:after="0" w:line="240" w:lineRule="auto"/>
      <w:ind w:firstLine="850"/>
    </w:pPr>
    <w:rPr>
      <w:rFonts w:ascii="Helvetica Neue" w:eastAsia="Arial Unicode MS" w:hAnsi="Helvetica Neue" w:cs="Arial Unicode MS"/>
      <w:color w:val="000000"/>
      <w:sz w:val="22"/>
      <w:bdr w:val="nil"/>
      <w:lang w:eastAsia="ru-RU"/>
      <w14:textOutline w14:w="0" w14:cap="flat" w14:cmpd="sng" w14:algn="ctr">
        <w14:noFill/>
        <w14:prstDash w14:val="solid"/>
        <w14:bevel/>
      </w14:textOutline>
    </w:rPr>
  </w:style>
  <w:style w:type="character" w:customStyle="1" w:styleId="a9">
    <w:name w:val="Основной текст Знак"/>
    <w:basedOn w:val="a0"/>
    <w:link w:val="a8"/>
    <w:rsid w:val="001C2C8E"/>
    <w:rPr>
      <w:rFonts w:ascii="Helvetica Neue" w:eastAsia="Arial Unicode MS" w:hAnsi="Helvetica Neue" w:cs="Arial Unicode MS"/>
      <w:color w:val="000000"/>
      <w:sz w:val="22"/>
      <w:bdr w:val="nil"/>
      <w:lang w:eastAsia="ru-RU"/>
      <w14:textOutline w14:w="0" w14:cap="flat" w14:cmpd="sng" w14:algn="ctr">
        <w14:noFill/>
        <w14:prstDash w14:val="solid"/>
        <w14:bevel/>
      </w14:textOutline>
    </w:rPr>
  </w:style>
  <w:style w:type="paragraph" w:styleId="aa">
    <w:name w:val="No Spacing"/>
    <w:qFormat/>
    <w:rsid w:val="008F1218"/>
    <w:pPr>
      <w:spacing w:after="0" w:line="240" w:lineRule="auto"/>
    </w:pPr>
    <w:rPr>
      <w:rFonts w:ascii="Calibri" w:eastAsia="Calibri" w:hAnsi="Calibri" w:cs="Times New Roman"/>
      <w:sz w:val="22"/>
    </w:rPr>
  </w:style>
  <w:style w:type="paragraph" w:styleId="ab">
    <w:name w:val="Body Text Indent"/>
    <w:basedOn w:val="a"/>
    <w:link w:val="ac"/>
    <w:uiPriority w:val="99"/>
    <w:semiHidden/>
    <w:unhideWhenUsed/>
    <w:rsid w:val="00786008"/>
    <w:pPr>
      <w:spacing w:after="120"/>
      <w:ind w:left="283"/>
    </w:pPr>
  </w:style>
  <w:style w:type="character" w:customStyle="1" w:styleId="ac">
    <w:name w:val="Основной текст с отступом Знак"/>
    <w:basedOn w:val="a0"/>
    <w:link w:val="ab"/>
    <w:uiPriority w:val="99"/>
    <w:semiHidden/>
    <w:rsid w:val="00786008"/>
    <w:rPr>
      <w:rFonts w:eastAsia="Times New Roman" w:cs="Times New Roman"/>
      <w:sz w:val="24"/>
      <w:szCs w:val="24"/>
      <w:lang w:eastAsia="ar-SA"/>
    </w:rPr>
  </w:style>
  <w:style w:type="paragraph" w:customStyle="1" w:styleId="ConsPlusNonformat">
    <w:name w:val="ConsPlusNonformat"/>
    <w:rsid w:val="0093743E"/>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200">
    <w:name w:val="20"/>
    <w:basedOn w:val="a"/>
    <w:rsid w:val="00CB5975"/>
    <w:pPr>
      <w:suppressAutoHyphens w:val="0"/>
      <w:spacing w:before="100" w:beforeAutospacing="1" w:after="100" w:afterAutospacing="1"/>
    </w:pPr>
    <w:rPr>
      <w:lang w:eastAsia="ru-RU"/>
    </w:rPr>
  </w:style>
  <w:style w:type="paragraph" w:styleId="ad">
    <w:name w:val="Normal (Web)"/>
    <w:basedOn w:val="Standard"/>
    <w:uiPriority w:val="99"/>
    <w:rsid w:val="00505FB9"/>
    <w:pPr>
      <w:widowControl/>
      <w:spacing w:before="280" w:after="280"/>
    </w:pPr>
    <w:rPr>
      <w:rFonts w:eastAsia="Times New Roman" w:cs="Times New Roman"/>
      <w:lang w:eastAsia="ru-RU" w:bidi="ar-SA"/>
    </w:rPr>
  </w:style>
  <w:style w:type="character" w:customStyle="1" w:styleId="layout">
    <w:name w:val="layout"/>
    <w:basedOn w:val="a0"/>
    <w:rsid w:val="00D86D88"/>
  </w:style>
  <w:style w:type="paragraph" w:customStyle="1" w:styleId="1">
    <w:name w:val="Обычный1"/>
    <w:rsid w:val="006C0DBC"/>
    <w:pPr>
      <w:spacing w:after="0"/>
    </w:pPr>
    <w:rPr>
      <w:rFonts w:ascii="Arial" w:eastAsia="Arial" w:hAnsi="Arial" w:cs="Arial"/>
      <w:sz w:val="22"/>
      <w:lang w:eastAsia="ru-RU"/>
    </w:rPr>
  </w:style>
  <w:style w:type="character" w:customStyle="1" w:styleId="nobr">
    <w:name w:val="nobr"/>
    <w:basedOn w:val="a0"/>
    <w:rsid w:val="006C0DBC"/>
  </w:style>
  <w:style w:type="paragraph" w:styleId="ae">
    <w:name w:val="header"/>
    <w:basedOn w:val="a"/>
    <w:link w:val="af"/>
    <w:uiPriority w:val="99"/>
    <w:unhideWhenUsed/>
    <w:rsid w:val="008F72EE"/>
    <w:pPr>
      <w:tabs>
        <w:tab w:val="center" w:pos="4677"/>
        <w:tab w:val="right" w:pos="9355"/>
      </w:tabs>
    </w:pPr>
  </w:style>
  <w:style w:type="character" w:customStyle="1" w:styleId="af">
    <w:name w:val="Верхний колонтитул Знак"/>
    <w:basedOn w:val="a0"/>
    <w:link w:val="ae"/>
    <w:uiPriority w:val="99"/>
    <w:rsid w:val="008F72EE"/>
    <w:rPr>
      <w:rFonts w:eastAsia="Times New Roman" w:cs="Times New Roman"/>
      <w:sz w:val="24"/>
      <w:szCs w:val="24"/>
      <w:lang w:eastAsia="ar-SA"/>
    </w:rPr>
  </w:style>
  <w:style w:type="paragraph" w:styleId="af0">
    <w:name w:val="footer"/>
    <w:basedOn w:val="a"/>
    <w:link w:val="af1"/>
    <w:uiPriority w:val="99"/>
    <w:unhideWhenUsed/>
    <w:rsid w:val="008F72EE"/>
    <w:pPr>
      <w:tabs>
        <w:tab w:val="center" w:pos="4677"/>
        <w:tab w:val="right" w:pos="9355"/>
      </w:tabs>
    </w:pPr>
  </w:style>
  <w:style w:type="character" w:customStyle="1" w:styleId="af1">
    <w:name w:val="Нижний колонтитул Знак"/>
    <w:basedOn w:val="a0"/>
    <w:link w:val="af0"/>
    <w:uiPriority w:val="99"/>
    <w:rsid w:val="008F72EE"/>
    <w:rPr>
      <w:rFonts w:eastAsia="Times New Roman" w:cs="Times New Roman"/>
      <w:sz w:val="24"/>
      <w:szCs w:val="24"/>
      <w:lang w:eastAsia="ar-SA"/>
    </w:rPr>
  </w:style>
  <w:style w:type="paragraph" w:customStyle="1" w:styleId="300">
    <w:name w:val="30"/>
    <w:basedOn w:val="a"/>
    <w:rsid w:val="00557CB5"/>
    <w:pPr>
      <w:suppressAutoHyphens w:val="0"/>
      <w:spacing w:before="100" w:beforeAutospacing="1" w:after="100" w:afterAutospacing="1"/>
    </w:pPr>
    <w:rPr>
      <w:lang w:eastAsia="ru-RU"/>
    </w:rPr>
  </w:style>
  <w:style w:type="character" w:styleId="af2">
    <w:name w:val="FollowedHyperlink"/>
    <w:basedOn w:val="a0"/>
    <w:uiPriority w:val="99"/>
    <w:semiHidden/>
    <w:unhideWhenUsed/>
    <w:rsid w:val="001E0F68"/>
    <w:rPr>
      <w:color w:val="800080"/>
      <w:u w:val="single"/>
    </w:rPr>
  </w:style>
  <w:style w:type="paragraph" w:customStyle="1" w:styleId="font5">
    <w:name w:val="font5"/>
    <w:basedOn w:val="a"/>
    <w:rsid w:val="001E0F68"/>
    <w:pPr>
      <w:suppressAutoHyphens w:val="0"/>
      <w:spacing w:before="100" w:beforeAutospacing="1" w:after="100" w:afterAutospacing="1"/>
    </w:pPr>
    <w:rPr>
      <w:rFonts w:ascii="Tahoma" w:hAnsi="Tahoma" w:cs="Tahoma"/>
      <w:b/>
      <w:bCs/>
      <w:sz w:val="16"/>
      <w:szCs w:val="16"/>
      <w:lang w:eastAsia="ru-RU"/>
    </w:rPr>
  </w:style>
  <w:style w:type="paragraph" w:customStyle="1" w:styleId="font6">
    <w:name w:val="font6"/>
    <w:basedOn w:val="a"/>
    <w:rsid w:val="001E0F68"/>
    <w:pPr>
      <w:suppressAutoHyphens w:val="0"/>
      <w:spacing w:before="100" w:beforeAutospacing="1" w:after="100" w:afterAutospacing="1"/>
    </w:pPr>
    <w:rPr>
      <w:rFonts w:ascii="Tahoma" w:hAnsi="Tahoma" w:cs="Tahoma"/>
      <w:sz w:val="16"/>
      <w:szCs w:val="16"/>
      <w:lang w:eastAsia="ru-RU"/>
    </w:rPr>
  </w:style>
  <w:style w:type="paragraph" w:customStyle="1" w:styleId="xl65">
    <w:name w:val="xl65"/>
    <w:basedOn w:val="a"/>
    <w:rsid w:val="001E0F68"/>
    <w:pPr>
      <w:shd w:val="clear" w:color="000000" w:fill="FFFFFF"/>
      <w:suppressAutoHyphens w:val="0"/>
      <w:spacing w:before="100" w:beforeAutospacing="1" w:after="100" w:afterAutospacing="1"/>
    </w:pPr>
    <w:rPr>
      <w:lang w:eastAsia="ru-RU"/>
    </w:rPr>
  </w:style>
  <w:style w:type="paragraph" w:customStyle="1" w:styleId="xl66">
    <w:name w:val="xl66"/>
    <w:basedOn w:val="a"/>
    <w:rsid w:val="001E0F68"/>
    <w:pPr>
      <w:shd w:val="clear" w:color="000000" w:fill="FFFFFF"/>
      <w:suppressAutoHyphens w:val="0"/>
      <w:spacing w:before="100" w:beforeAutospacing="1" w:after="100" w:afterAutospacing="1"/>
    </w:pPr>
    <w:rPr>
      <w:lang w:eastAsia="ru-RU"/>
    </w:rPr>
  </w:style>
  <w:style w:type="paragraph" w:customStyle="1" w:styleId="xl67">
    <w:name w:val="xl67"/>
    <w:basedOn w:val="a"/>
    <w:rsid w:val="001E0F68"/>
    <w:pPr>
      <w:shd w:val="clear" w:color="000000" w:fill="FFFFFF"/>
      <w:suppressAutoHyphens w:val="0"/>
      <w:spacing w:before="100" w:beforeAutospacing="1" w:after="100" w:afterAutospacing="1"/>
    </w:pPr>
    <w:rPr>
      <w:lang w:eastAsia="ru-RU"/>
    </w:rPr>
  </w:style>
  <w:style w:type="paragraph" w:customStyle="1" w:styleId="xl68">
    <w:name w:val="xl68"/>
    <w:basedOn w:val="a"/>
    <w:rsid w:val="001E0F68"/>
    <w:pPr>
      <w:shd w:val="clear" w:color="000000" w:fill="FFFFFF"/>
      <w:suppressAutoHyphens w:val="0"/>
      <w:spacing w:before="100" w:beforeAutospacing="1" w:after="100" w:afterAutospacing="1"/>
    </w:pPr>
    <w:rPr>
      <w:rFonts w:ascii="Calibri" w:hAnsi="Calibri"/>
      <w:lang w:eastAsia="ru-RU"/>
    </w:rPr>
  </w:style>
  <w:style w:type="paragraph" w:customStyle="1" w:styleId="xl69">
    <w:name w:val="xl69"/>
    <w:basedOn w:val="a"/>
    <w:rsid w:val="001E0F68"/>
    <w:pPr>
      <w:suppressAutoHyphens w:val="0"/>
      <w:spacing w:before="100" w:beforeAutospacing="1" w:after="100" w:afterAutospacing="1"/>
    </w:pPr>
    <w:rPr>
      <w:lang w:eastAsia="ru-RU"/>
    </w:rPr>
  </w:style>
  <w:style w:type="paragraph" w:customStyle="1" w:styleId="xl70">
    <w:name w:val="xl70"/>
    <w:basedOn w:val="a"/>
    <w:rsid w:val="001E0F68"/>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lang w:eastAsia="ru-RU"/>
    </w:rPr>
  </w:style>
  <w:style w:type="paragraph" w:customStyle="1" w:styleId="xl71">
    <w:name w:val="xl71"/>
    <w:basedOn w:val="a"/>
    <w:rsid w:val="001E0F68"/>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sz w:val="18"/>
      <w:szCs w:val="18"/>
      <w:lang w:eastAsia="ru-RU"/>
    </w:rPr>
  </w:style>
  <w:style w:type="paragraph" w:customStyle="1" w:styleId="xl72">
    <w:name w:val="xl72"/>
    <w:basedOn w:val="a"/>
    <w:rsid w:val="001E0F68"/>
    <w:pPr>
      <w:pBdr>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3">
    <w:name w:val="xl73"/>
    <w:basedOn w:val="a"/>
    <w:rsid w:val="001E0F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Calibri" w:hAnsi="Calibri"/>
      <w:b/>
      <w:bCs/>
      <w:sz w:val="22"/>
      <w:szCs w:val="22"/>
      <w:lang w:eastAsia="ru-RU"/>
    </w:rPr>
  </w:style>
  <w:style w:type="paragraph" w:customStyle="1" w:styleId="xl74">
    <w:name w:val="xl74"/>
    <w:basedOn w:val="a"/>
    <w:rsid w:val="001E0F6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5">
    <w:name w:val="xl75"/>
    <w:basedOn w:val="a"/>
    <w:rsid w:val="001E0F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Calibri" w:hAnsi="Calibri"/>
      <w:b/>
      <w:bCs/>
      <w:sz w:val="22"/>
      <w:szCs w:val="22"/>
      <w:lang w:eastAsia="ru-RU"/>
    </w:rPr>
  </w:style>
  <w:style w:type="paragraph" w:customStyle="1" w:styleId="xl76">
    <w:name w:val="xl76"/>
    <w:basedOn w:val="a"/>
    <w:rsid w:val="001E0F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Calibri" w:hAnsi="Calibri"/>
      <w:b/>
      <w:bCs/>
      <w:sz w:val="18"/>
      <w:szCs w:val="18"/>
      <w:lang w:eastAsia="ru-RU"/>
    </w:rPr>
  </w:style>
  <w:style w:type="paragraph" w:customStyle="1" w:styleId="xl77">
    <w:name w:val="xl77"/>
    <w:basedOn w:val="a"/>
    <w:rsid w:val="001E0F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Calibri" w:hAnsi="Calibri"/>
      <w:sz w:val="18"/>
      <w:szCs w:val="18"/>
      <w:lang w:eastAsia="ru-RU"/>
    </w:rPr>
  </w:style>
  <w:style w:type="paragraph" w:customStyle="1" w:styleId="xl78">
    <w:name w:val="xl78"/>
    <w:basedOn w:val="a"/>
    <w:rsid w:val="001E0F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Calibri" w:hAnsi="Calibri"/>
      <w:b/>
      <w:bCs/>
      <w:sz w:val="18"/>
      <w:szCs w:val="18"/>
      <w:lang w:eastAsia="ru-RU"/>
    </w:rPr>
  </w:style>
  <w:style w:type="paragraph" w:customStyle="1" w:styleId="xl79">
    <w:name w:val="xl79"/>
    <w:basedOn w:val="a"/>
    <w:rsid w:val="001E0F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alibri" w:hAnsi="Calibri"/>
      <w:b/>
      <w:bCs/>
      <w:sz w:val="22"/>
      <w:szCs w:val="22"/>
      <w:lang w:eastAsia="ru-RU"/>
    </w:rPr>
  </w:style>
  <w:style w:type="paragraph" w:customStyle="1" w:styleId="xl80">
    <w:name w:val="xl80"/>
    <w:basedOn w:val="a"/>
    <w:rsid w:val="001E0F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Calibri" w:hAnsi="Calibri"/>
      <w:b/>
      <w:bCs/>
      <w:sz w:val="22"/>
      <w:szCs w:val="22"/>
      <w:lang w:eastAsia="ru-RU"/>
    </w:rPr>
  </w:style>
  <w:style w:type="paragraph" w:customStyle="1" w:styleId="xl81">
    <w:name w:val="xl81"/>
    <w:basedOn w:val="a"/>
    <w:rsid w:val="001E0F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Calibri" w:hAnsi="Calibri"/>
      <w:sz w:val="18"/>
      <w:szCs w:val="18"/>
      <w:lang w:eastAsia="ru-RU"/>
    </w:rPr>
  </w:style>
  <w:style w:type="paragraph" w:customStyle="1" w:styleId="xl82">
    <w:name w:val="xl82"/>
    <w:basedOn w:val="a"/>
    <w:rsid w:val="001E0F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alibri" w:hAnsi="Calibri"/>
      <w:b/>
      <w:bCs/>
      <w:sz w:val="18"/>
      <w:szCs w:val="18"/>
      <w:lang w:eastAsia="ru-RU"/>
    </w:rPr>
  </w:style>
  <w:style w:type="paragraph" w:customStyle="1" w:styleId="xl83">
    <w:name w:val="xl83"/>
    <w:basedOn w:val="a"/>
    <w:rsid w:val="001E0F6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18"/>
      <w:szCs w:val="18"/>
      <w:lang w:eastAsia="ru-RU"/>
    </w:rPr>
  </w:style>
  <w:style w:type="paragraph" w:customStyle="1" w:styleId="xl84">
    <w:name w:val="xl84"/>
    <w:basedOn w:val="a"/>
    <w:rsid w:val="001E0F6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18"/>
      <w:szCs w:val="18"/>
      <w:lang w:eastAsia="ru-RU"/>
    </w:rPr>
  </w:style>
  <w:style w:type="paragraph" w:customStyle="1" w:styleId="xl85">
    <w:name w:val="xl85"/>
    <w:basedOn w:val="a"/>
    <w:rsid w:val="001E0F68"/>
    <w:pPr>
      <w:pBdr>
        <w:top w:val="single" w:sz="4" w:space="0" w:color="auto"/>
        <w:bottom w:val="single" w:sz="4" w:space="0" w:color="auto"/>
        <w:right w:val="single" w:sz="4" w:space="0" w:color="auto"/>
      </w:pBdr>
      <w:suppressAutoHyphens w:val="0"/>
      <w:spacing w:before="100" w:beforeAutospacing="1" w:after="100" w:afterAutospacing="1"/>
    </w:pPr>
    <w:rPr>
      <w:rFonts w:ascii="Calibri" w:hAnsi="Calibri"/>
      <w:sz w:val="18"/>
      <w:szCs w:val="18"/>
      <w:lang w:eastAsia="ru-RU"/>
    </w:rPr>
  </w:style>
  <w:style w:type="paragraph" w:customStyle="1" w:styleId="xl86">
    <w:name w:val="xl86"/>
    <w:basedOn w:val="a"/>
    <w:rsid w:val="001E0F6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18"/>
      <w:szCs w:val="18"/>
      <w:lang w:eastAsia="ru-RU"/>
    </w:rPr>
  </w:style>
  <w:style w:type="paragraph" w:customStyle="1" w:styleId="xl87">
    <w:name w:val="xl87"/>
    <w:basedOn w:val="a"/>
    <w:rsid w:val="001E0F6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18"/>
      <w:szCs w:val="18"/>
      <w:lang w:eastAsia="ru-RU"/>
    </w:rPr>
  </w:style>
  <w:style w:type="paragraph" w:customStyle="1" w:styleId="xl88">
    <w:name w:val="xl88"/>
    <w:basedOn w:val="a"/>
    <w:rsid w:val="001E0F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alibri" w:hAnsi="Calibri"/>
      <w:b/>
      <w:bCs/>
      <w:sz w:val="18"/>
      <w:szCs w:val="18"/>
      <w:lang w:eastAsia="ru-RU"/>
    </w:rPr>
  </w:style>
  <w:style w:type="paragraph" w:customStyle="1" w:styleId="xl89">
    <w:name w:val="xl89"/>
    <w:basedOn w:val="a"/>
    <w:rsid w:val="001E0F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rFonts w:ascii="Calibri" w:hAnsi="Calibri"/>
      <w:b/>
      <w:bCs/>
      <w:sz w:val="18"/>
      <w:szCs w:val="18"/>
      <w:lang w:eastAsia="ru-RU"/>
    </w:rPr>
  </w:style>
  <w:style w:type="paragraph" w:customStyle="1" w:styleId="xl90">
    <w:name w:val="xl90"/>
    <w:basedOn w:val="a"/>
    <w:rsid w:val="001E0F68"/>
    <w:pPr>
      <w:pBdr>
        <w:top w:val="single" w:sz="4" w:space="0" w:color="auto"/>
        <w:right w:val="single" w:sz="4" w:space="0" w:color="auto"/>
      </w:pBdr>
      <w:shd w:val="clear" w:color="000000" w:fill="FFFFFF"/>
      <w:suppressAutoHyphens w:val="0"/>
      <w:spacing w:before="100" w:beforeAutospacing="1" w:after="100" w:afterAutospacing="1"/>
      <w:textAlignment w:val="center"/>
    </w:pPr>
    <w:rPr>
      <w:rFonts w:ascii="Calibri" w:hAnsi="Calibri"/>
      <w:b/>
      <w:bCs/>
      <w:sz w:val="18"/>
      <w:szCs w:val="18"/>
      <w:lang w:eastAsia="ru-RU"/>
    </w:rPr>
  </w:style>
  <w:style w:type="paragraph" w:customStyle="1" w:styleId="xl91">
    <w:name w:val="xl91"/>
    <w:basedOn w:val="a"/>
    <w:rsid w:val="001E0F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Calibri" w:hAnsi="Calibri"/>
      <w:b/>
      <w:bCs/>
      <w:lang w:eastAsia="ru-RU"/>
    </w:rPr>
  </w:style>
  <w:style w:type="paragraph" w:customStyle="1" w:styleId="xl92">
    <w:name w:val="xl92"/>
    <w:basedOn w:val="a"/>
    <w:rsid w:val="001E0F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Calibri" w:hAnsi="Calibri"/>
      <w:lang w:eastAsia="ru-RU"/>
    </w:rPr>
  </w:style>
  <w:style w:type="paragraph" w:customStyle="1" w:styleId="xl93">
    <w:name w:val="xl93"/>
    <w:basedOn w:val="a"/>
    <w:rsid w:val="001E0F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alibri" w:hAnsi="Calibri"/>
      <w:b/>
      <w:bCs/>
      <w:sz w:val="18"/>
      <w:szCs w:val="18"/>
      <w:lang w:eastAsia="ru-RU"/>
    </w:rPr>
  </w:style>
  <w:style w:type="paragraph" w:customStyle="1" w:styleId="xl94">
    <w:name w:val="xl94"/>
    <w:basedOn w:val="a"/>
    <w:rsid w:val="001E0F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alibri" w:hAnsi="Calibri"/>
      <w:b/>
      <w:bCs/>
      <w:sz w:val="18"/>
      <w:szCs w:val="18"/>
      <w:lang w:eastAsia="ru-RU"/>
    </w:rPr>
  </w:style>
  <w:style w:type="paragraph" w:customStyle="1" w:styleId="xl95">
    <w:name w:val="xl95"/>
    <w:basedOn w:val="a"/>
    <w:rsid w:val="001E0F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Calibri" w:hAnsi="Calibri"/>
      <w:b/>
      <w:bCs/>
      <w:sz w:val="18"/>
      <w:szCs w:val="18"/>
      <w:lang w:eastAsia="ru-RU"/>
    </w:rPr>
  </w:style>
  <w:style w:type="paragraph" w:customStyle="1" w:styleId="xl96">
    <w:name w:val="xl96"/>
    <w:basedOn w:val="a"/>
    <w:rsid w:val="001E0F68"/>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pPr>
    <w:rPr>
      <w:rFonts w:ascii="Calibri" w:hAnsi="Calibri"/>
      <w:b/>
      <w:bCs/>
      <w:sz w:val="22"/>
      <w:szCs w:val="22"/>
      <w:lang w:eastAsia="ru-RU"/>
    </w:rPr>
  </w:style>
  <w:style w:type="paragraph" w:customStyle="1" w:styleId="xl97">
    <w:name w:val="xl97"/>
    <w:basedOn w:val="a"/>
    <w:rsid w:val="001E0F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Calibri" w:hAnsi="Calibri"/>
      <w:b/>
      <w:bCs/>
      <w:lang w:eastAsia="ru-RU"/>
    </w:rPr>
  </w:style>
  <w:style w:type="paragraph" w:customStyle="1" w:styleId="xl98">
    <w:name w:val="xl98"/>
    <w:basedOn w:val="a"/>
    <w:rsid w:val="001E0F68"/>
    <w:pPr>
      <w:shd w:val="clear" w:color="000000" w:fill="FFFFFF"/>
      <w:suppressAutoHyphens w:val="0"/>
      <w:spacing w:before="100" w:beforeAutospacing="1" w:after="100" w:afterAutospacing="1"/>
      <w:jc w:val="center"/>
      <w:textAlignment w:val="center"/>
    </w:pPr>
    <w:rPr>
      <w:lang w:eastAsia="ru-RU"/>
    </w:rPr>
  </w:style>
  <w:style w:type="paragraph" w:customStyle="1" w:styleId="xl99">
    <w:name w:val="xl99"/>
    <w:basedOn w:val="a"/>
    <w:rsid w:val="001E0F68"/>
    <w:pPr>
      <w:shd w:val="clear" w:color="000000" w:fill="FFFFFF"/>
      <w:suppressAutoHyphens w:val="0"/>
      <w:spacing w:before="100" w:beforeAutospacing="1" w:after="100" w:afterAutospacing="1"/>
      <w:jc w:val="center"/>
    </w:pPr>
    <w:rPr>
      <w:lang w:eastAsia="ru-RU"/>
    </w:rPr>
  </w:style>
  <w:style w:type="paragraph" w:customStyle="1" w:styleId="xl100">
    <w:name w:val="xl100"/>
    <w:basedOn w:val="a"/>
    <w:rsid w:val="001E0F68"/>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sz w:val="22"/>
      <w:szCs w:val="22"/>
      <w:lang w:eastAsia="ru-RU"/>
    </w:rPr>
  </w:style>
  <w:style w:type="paragraph" w:customStyle="1" w:styleId="xl101">
    <w:name w:val="xl101"/>
    <w:basedOn w:val="a"/>
    <w:rsid w:val="001E0F68"/>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sz w:val="22"/>
      <w:szCs w:val="22"/>
      <w:lang w:eastAsia="ru-RU"/>
    </w:rPr>
  </w:style>
  <w:style w:type="paragraph" w:customStyle="1" w:styleId="xl102">
    <w:name w:val="xl102"/>
    <w:basedOn w:val="a"/>
    <w:rsid w:val="001E0F68"/>
    <w:pPr>
      <w:pBdr>
        <w:top w:val="single" w:sz="8"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sz w:val="22"/>
      <w:szCs w:val="22"/>
      <w:lang w:eastAsia="ru-RU"/>
    </w:rPr>
  </w:style>
  <w:style w:type="paragraph" w:customStyle="1" w:styleId="xl103">
    <w:name w:val="xl103"/>
    <w:basedOn w:val="a"/>
    <w:rsid w:val="001E0F68"/>
    <w:pPr>
      <w:pBdr>
        <w:top w:val="single" w:sz="8" w:space="0" w:color="auto"/>
        <w:left w:val="single" w:sz="4" w:space="0" w:color="auto"/>
      </w:pBdr>
      <w:shd w:val="clear" w:color="000000" w:fill="FFFFFF"/>
      <w:suppressAutoHyphens w:val="0"/>
      <w:spacing w:before="100" w:beforeAutospacing="1" w:after="100" w:afterAutospacing="1"/>
      <w:jc w:val="center"/>
      <w:textAlignment w:val="center"/>
    </w:pPr>
    <w:rPr>
      <w:sz w:val="22"/>
      <w:szCs w:val="22"/>
      <w:lang w:eastAsia="ru-RU"/>
    </w:rPr>
  </w:style>
  <w:style w:type="paragraph" w:customStyle="1" w:styleId="xl104">
    <w:name w:val="xl104"/>
    <w:basedOn w:val="a"/>
    <w:rsid w:val="001E0F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2"/>
      <w:szCs w:val="22"/>
      <w:lang w:eastAsia="ru-RU"/>
    </w:rPr>
  </w:style>
  <w:style w:type="paragraph" w:customStyle="1" w:styleId="xl105">
    <w:name w:val="xl105"/>
    <w:basedOn w:val="a"/>
    <w:rsid w:val="001E0F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2"/>
      <w:szCs w:val="22"/>
      <w:lang w:eastAsia="ru-RU"/>
    </w:rPr>
  </w:style>
  <w:style w:type="paragraph" w:customStyle="1" w:styleId="xl106">
    <w:name w:val="xl106"/>
    <w:basedOn w:val="a"/>
    <w:rsid w:val="001E0F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2"/>
      <w:szCs w:val="22"/>
      <w:lang w:eastAsia="ru-RU"/>
    </w:rPr>
  </w:style>
  <w:style w:type="paragraph" w:customStyle="1" w:styleId="xl107">
    <w:name w:val="xl107"/>
    <w:basedOn w:val="a"/>
    <w:rsid w:val="001E0F68"/>
    <w:pPr>
      <w:pBdr>
        <w:left w:val="single" w:sz="4" w:space="0" w:color="auto"/>
        <w:bottom w:val="single" w:sz="4" w:space="0" w:color="auto"/>
      </w:pBdr>
      <w:shd w:val="clear" w:color="000000" w:fill="FFFFFF"/>
      <w:suppressAutoHyphens w:val="0"/>
      <w:spacing w:before="100" w:beforeAutospacing="1" w:after="100" w:afterAutospacing="1"/>
      <w:jc w:val="right"/>
      <w:textAlignment w:val="center"/>
    </w:pPr>
    <w:rPr>
      <w:b/>
      <w:bCs/>
      <w:sz w:val="22"/>
      <w:szCs w:val="22"/>
      <w:lang w:eastAsia="ru-RU"/>
    </w:rPr>
  </w:style>
  <w:style w:type="paragraph" w:customStyle="1" w:styleId="xl108">
    <w:name w:val="xl108"/>
    <w:basedOn w:val="a"/>
    <w:rsid w:val="001E0F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b/>
      <w:bCs/>
      <w:sz w:val="22"/>
      <w:szCs w:val="22"/>
      <w:lang w:eastAsia="ru-RU"/>
    </w:rPr>
  </w:style>
  <w:style w:type="paragraph" w:customStyle="1" w:styleId="xl109">
    <w:name w:val="xl109"/>
    <w:basedOn w:val="a"/>
    <w:rsid w:val="001E0F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sz w:val="22"/>
      <w:szCs w:val="22"/>
      <w:lang w:eastAsia="ru-RU"/>
    </w:rPr>
  </w:style>
  <w:style w:type="paragraph" w:customStyle="1" w:styleId="xl110">
    <w:name w:val="xl110"/>
    <w:basedOn w:val="a"/>
    <w:rsid w:val="001E0F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2"/>
      <w:szCs w:val="22"/>
      <w:lang w:eastAsia="ru-RU"/>
    </w:rPr>
  </w:style>
  <w:style w:type="paragraph" w:customStyle="1" w:styleId="xl111">
    <w:name w:val="xl111"/>
    <w:basedOn w:val="a"/>
    <w:rsid w:val="001E0F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2"/>
      <w:szCs w:val="22"/>
      <w:lang w:eastAsia="ru-RU"/>
    </w:rPr>
  </w:style>
  <w:style w:type="paragraph" w:customStyle="1" w:styleId="xl112">
    <w:name w:val="xl112"/>
    <w:basedOn w:val="a"/>
    <w:rsid w:val="001E0F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b/>
      <w:bCs/>
      <w:sz w:val="22"/>
      <w:szCs w:val="22"/>
      <w:lang w:eastAsia="ru-RU"/>
    </w:rPr>
  </w:style>
  <w:style w:type="paragraph" w:customStyle="1" w:styleId="xl113">
    <w:name w:val="xl113"/>
    <w:basedOn w:val="a"/>
    <w:rsid w:val="001E0F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sz w:val="22"/>
      <w:szCs w:val="22"/>
      <w:lang w:eastAsia="ru-RU"/>
    </w:rPr>
  </w:style>
  <w:style w:type="paragraph" w:customStyle="1" w:styleId="xl114">
    <w:name w:val="xl114"/>
    <w:basedOn w:val="a"/>
    <w:rsid w:val="001E0F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b/>
      <w:bCs/>
      <w:sz w:val="22"/>
      <w:szCs w:val="22"/>
      <w:lang w:eastAsia="ru-RU"/>
    </w:rPr>
  </w:style>
  <w:style w:type="paragraph" w:customStyle="1" w:styleId="xl115">
    <w:name w:val="xl115"/>
    <w:basedOn w:val="a"/>
    <w:rsid w:val="001E0F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b/>
      <w:bCs/>
      <w:sz w:val="22"/>
      <w:szCs w:val="22"/>
      <w:lang w:eastAsia="ru-RU"/>
    </w:rPr>
  </w:style>
  <w:style w:type="paragraph" w:customStyle="1" w:styleId="xl116">
    <w:name w:val="xl116"/>
    <w:basedOn w:val="a"/>
    <w:rsid w:val="001E0F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b/>
      <w:bCs/>
      <w:sz w:val="22"/>
      <w:szCs w:val="22"/>
      <w:lang w:eastAsia="ru-RU"/>
    </w:rPr>
  </w:style>
  <w:style w:type="paragraph" w:customStyle="1" w:styleId="xl117">
    <w:name w:val="xl117"/>
    <w:basedOn w:val="a"/>
    <w:rsid w:val="001E0F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2"/>
      <w:szCs w:val="22"/>
      <w:lang w:eastAsia="ru-RU"/>
    </w:rPr>
  </w:style>
  <w:style w:type="paragraph" w:customStyle="1" w:styleId="xl118">
    <w:name w:val="xl118"/>
    <w:basedOn w:val="a"/>
    <w:rsid w:val="001E0F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2"/>
      <w:szCs w:val="22"/>
      <w:lang w:eastAsia="ru-RU"/>
    </w:rPr>
  </w:style>
  <w:style w:type="paragraph" w:customStyle="1" w:styleId="xl119">
    <w:name w:val="xl119"/>
    <w:basedOn w:val="a"/>
    <w:rsid w:val="001E0F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sz w:val="22"/>
      <w:szCs w:val="22"/>
      <w:lang w:eastAsia="ru-RU"/>
    </w:rPr>
  </w:style>
  <w:style w:type="paragraph" w:customStyle="1" w:styleId="xl120">
    <w:name w:val="xl120"/>
    <w:basedOn w:val="a"/>
    <w:rsid w:val="001E0F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2"/>
      <w:szCs w:val="22"/>
      <w:lang w:eastAsia="ru-RU"/>
    </w:rPr>
  </w:style>
  <w:style w:type="paragraph" w:customStyle="1" w:styleId="xl121">
    <w:name w:val="xl121"/>
    <w:basedOn w:val="a"/>
    <w:rsid w:val="001E0F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2"/>
      <w:szCs w:val="22"/>
      <w:lang w:eastAsia="ru-RU"/>
    </w:rPr>
  </w:style>
  <w:style w:type="paragraph" w:customStyle="1" w:styleId="xl122">
    <w:name w:val="xl122"/>
    <w:basedOn w:val="a"/>
    <w:rsid w:val="001E0F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pPr>
    <w:rPr>
      <w:sz w:val="22"/>
      <w:szCs w:val="22"/>
      <w:lang w:eastAsia="ru-RU"/>
    </w:rPr>
  </w:style>
  <w:style w:type="paragraph" w:customStyle="1" w:styleId="xl123">
    <w:name w:val="xl123"/>
    <w:basedOn w:val="a"/>
    <w:rsid w:val="001E0F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b/>
      <w:bCs/>
      <w:sz w:val="22"/>
      <w:szCs w:val="22"/>
      <w:lang w:eastAsia="ru-RU"/>
    </w:rPr>
  </w:style>
  <w:style w:type="paragraph" w:customStyle="1" w:styleId="xl124">
    <w:name w:val="xl124"/>
    <w:basedOn w:val="a"/>
    <w:rsid w:val="001E0F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pPr>
    <w:rPr>
      <w:b/>
      <w:bCs/>
      <w:sz w:val="22"/>
      <w:szCs w:val="22"/>
      <w:lang w:eastAsia="ru-RU"/>
    </w:rPr>
  </w:style>
  <w:style w:type="paragraph" w:customStyle="1" w:styleId="xl125">
    <w:name w:val="xl125"/>
    <w:basedOn w:val="a"/>
    <w:rsid w:val="001E0F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pPr>
    <w:rPr>
      <w:b/>
      <w:bCs/>
      <w:sz w:val="22"/>
      <w:szCs w:val="22"/>
      <w:lang w:eastAsia="ru-RU"/>
    </w:rPr>
  </w:style>
  <w:style w:type="paragraph" w:customStyle="1" w:styleId="xl126">
    <w:name w:val="xl126"/>
    <w:basedOn w:val="a"/>
    <w:rsid w:val="001E0F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b/>
      <w:bCs/>
      <w:sz w:val="22"/>
      <w:szCs w:val="22"/>
      <w:lang w:eastAsia="ru-RU"/>
    </w:rPr>
  </w:style>
  <w:style w:type="paragraph" w:customStyle="1" w:styleId="xl127">
    <w:name w:val="xl127"/>
    <w:basedOn w:val="a"/>
    <w:rsid w:val="001E0F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pPr>
    <w:rPr>
      <w:sz w:val="22"/>
      <w:szCs w:val="22"/>
      <w:lang w:eastAsia="ru-RU"/>
    </w:rPr>
  </w:style>
  <w:style w:type="paragraph" w:customStyle="1" w:styleId="xl128">
    <w:name w:val="xl128"/>
    <w:basedOn w:val="a"/>
    <w:rsid w:val="001E0F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2"/>
      <w:szCs w:val="22"/>
      <w:lang w:eastAsia="ru-RU"/>
    </w:rPr>
  </w:style>
  <w:style w:type="paragraph" w:customStyle="1" w:styleId="xl129">
    <w:name w:val="xl129"/>
    <w:basedOn w:val="a"/>
    <w:rsid w:val="001E0F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2"/>
      <w:szCs w:val="22"/>
      <w:lang w:eastAsia="ru-RU"/>
    </w:rPr>
  </w:style>
  <w:style w:type="paragraph" w:customStyle="1" w:styleId="xl130">
    <w:name w:val="xl130"/>
    <w:basedOn w:val="a"/>
    <w:rsid w:val="001E0F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b/>
      <w:bCs/>
      <w:sz w:val="22"/>
      <w:szCs w:val="22"/>
      <w:lang w:eastAsia="ru-RU"/>
    </w:rPr>
  </w:style>
  <w:style w:type="paragraph" w:customStyle="1" w:styleId="xl131">
    <w:name w:val="xl131"/>
    <w:basedOn w:val="a"/>
    <w:rsid w:val="001E0F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b/>
      <w:bCs/>
      <w:sz w:val="22"/>
      <w:szCs w:val="22"/>
      <w:lang w:eastAsia="ru-RU"/>
    </w:rPr>
  </w:style>
  <w:style w:type="paragraph" w:customStyle="1" w:styleId="xl132">
    <w:name w:val="xl132"/>
    <w:basedOn w:val="a"/>
    <w:rsid w:val="001E0F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b/>
      <w:bCs/>
      <w:sz w:val="22"/>
      <w:szCs w:val="22"/>
      <w:lang w:eastAsia="ru-RU"/>
    </w:rPr>
  </w:style>
  <w:style w:type="paragraph" w:customStyle="1" w:styleId="xl133">
    <w:name w:val="xl133"/>
    <w:basedOn w:val="a"/>
    <w:rsid w:val="001E0F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sz w:val="22"/>
      <w:szCs w:val="22"/>
      <w:lang w:eastAsia="ru-RU"/>
    </w:rPr>
  </w:style>
  <w:style w:type="paragraph" w:customStyle="1" w:styleId="xl134">
    <w:name w:val="xl134"/>
    <w:basedOn w:val="a"/>
    <w:rsid w:val="001E0F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2"/>
      <w:szCs w:val="22"/>
      <w:lang w:eastAsia="ru-RU"/>
    </w:rPr>
  </w:style>
  <w:style w:type="paragraph" w:customStyle="1" w:styleId="xl135">
    <w:name w:val="xl135"/>
    <w:basedOn w:val="a"/>
    <w:rsid w:val="001E0F6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136">
    <w:name w:val="xl136"/>
    <w:basedOn w:val="a"/>
    <w:rsid w:val="001E0F6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137">
    <w:name w:val="xl137"/>
    <w:basedOn w:val="a"/>
    <w:rsid w:val="001E0F6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2"/>
      <w:szCs w:val="22"/>
      <w:lang w:eastAsia="ru-RU"/>
    </w:rPr>
  </w:style>
  <w:style w:type="paragraph" w:customStyle="1" w:styleId="xl138">
    <w:name w:val="xl138"/>
    <w:basedOn w:val="a"/>
    <w:rsid w:val="001E0F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2"/>
      <w:szCs w:val="22"/>
      <w:lang w:eastAsia="ru-RU"/>
    </w:rPr>
  </w:style>
  <w:style w:type="paragraph" w:customStyle="1" w:styleId="xl139">
    <w:name w:val="xl139"/>
    <w:basedOn w:val="a"/>
    <w:rsid w:val="001E0F6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2"/>
      <w:szCs w:val="22"/>
      <w:lang w:eastAsia="ru-RU"/>
    </w:rPr>
  </w:style>
  <w:style w:type="paragraph" w:customStyle="1" w:styleId="xl140">
    <w:name w:val="xl140"/>
    <w:basedOn w:val="a"/>
    <w:rsid w:val="001E0F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b/>
      <w:bCs/>
      <w:sz w:val="22"/>
      <w:szCs w:val="22"/>
      <w:lang w:eastAsia="ru-RU"/>
    </w:rPr>
  </w:style>
  <w:style w:type="paragraph" w:customStyle="1" w:styleId="xl141">
    <w:name w:val="xl141"/>
    <w:basedOn w:val="a"/>
    <w:rsid w:val="001E0F6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142">
    <w:name w:val="xl142"/>
    <w:basedOn w:val="a"/>
    <w:rsid w:val="001E0F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sz w:val="22"/>
      <w:szCs w:val="22"/>
      <w:lang w:eastAsia="ru-RU"/>
    </w:rPr>
  </w:style>
  <w:style w:type="paragraph" w:customStyle="1" w:styleId="xl143">
    <w:name w:val="xl143"/>
    <w:basedOn w:val="a"/>
    <w:rsid w:val="001E0F68"/>
    <w:pPr>
      <w:pBdr>
        <w:top w:val="single" w:sz="4" w:space="0" w:color="auto"/>
        <w:left w:val="single" w:sz="4" w:space="0" w:color="auto"/>
      </w:pBdr>
      <w:shd w:val="clear" w:color="000000" w:fill="FFFFFF"/>
      <w:suppressAutoHyphens w:val="0"/>
      <w:spacing w:before="100" w:beforeAutospacing="1" w:after="100" w:afterAutospacing="1"/>
      <w:jc w:val="right"/>
    </w:pPr>
    <w:rPr>
      <w:b/>
      <w:bCs/>
      <w:sz w:val="22"/>
      <w:szCs w:val="22"/>
      <w:lang w:eastAsia="ru-RU"/>
    </w:rPr>
  </w:style>
  <w:style w:type="paragraph" w:customStyle="1" w:styleId="xl144">
    <w:name w:val="xl144"/>
    <w:basedOn w:val="a"/>
    <w:rsid w:val="001E0F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pPr>
    <w:rPr>
      <w:b/>
      <w:bCs/>
      <w:sz w:val="22"/>
      <w:szCs w:val="22"/>
      <w:lang w:eastAsia="ru-RU"/>
    </w:rPr>
  </w:style>
  <w:style w:type="paragraph" w:customStyle="1" w:styleId="xl145">
    <w:name w:val="xl145"/>
    <w:basedOn w:val="a"/>
    <w:rsid w:val="001E0F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pPr>
    <w:rPr>
      <w:sz w:val="22"/>
      <w:szCs w:val="22"/>
      <w:lang w:eastAsia="ru-RU"/>
    </w:rPr>
  </w:style>
  <w:style w:type="paragraph" w:customStyle="1" w:styleId="xl146">
    <w:name w:val="xl146"/>
    <w:basedOn w:val="a"/>
    <w:rsid w:val="001E0F68"/>
    <w:pPr>
      <w:pBdr>
        <w:left w:val="single" w:sz="4" w:space="0" w:color="auto"/>
        <w:bottom w:val="single" w:sz="4" w:space="0" w:color="auto"/>
      </w:pBdr>
      <w:shd w:val="clear" w:color="000000" w:fill="FFFFFF"/>
      <w:suppressAutoHyphens w:val="0"/>
      <w:spacing w:before="100" w:beforeAutospacing="1" w:after="100" w:afterAutospacing="1"/>
      <w:jc w:val="right"/>
    </w:pPr>
    <w:rPr>
      <w:sz w:val="22"/>
      <w:szCs w:val="22"/>
      <w:lang w:eastAsia="ru-RU"/>
    </w:rPr>
  </w:style>
  <w:style w:type="paragraph" w:customStyle="1" w:styleId="xl147">
    <w:name w:val="xl147"/>
    <w:basedOn w:val="a"/>
    <w:rsid w:val="001E0F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2"/>
      <w:szCs w:val="22"/>
      <w:lang w:eastAsia="ru-RU"/>
    </w:rPr>
  </w:style>
  <w:style w:type="paragraph" w:customStyle="1" w:styleId="xl148">
    <w:name w:val="xl148"/>
    <w:basedOn w:val="a"/>
    <w:rsid w:val="001E0F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b/>
      <w:bCs/>
      <w:sz w:val="22"/>
      <w:szCs w:val="22"/>
      <w:lang w:eastAsia="ru-RU"/>
    </w:rPr>
  </w:style>
  <w:style w:type="paragraph" w:customStyle="1" w:styleId="xl149">
    <w:name w:val="xl149"/>
    <w:basedOn w:val="a"/>
    <w:rsid w:val="001E0F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2"/>
      <w:szCs w:val="22"/>
      <w:lang w:eastAsia="ru-RU"/>
    </w:rPr>
  </w:style>
  <w:style w:type="paragraph" w:customStyle="1" w:styleId="xl150">
    <w:name w:val="xl150"/>
    <w:basedOn w:val="a"/>
    <w:rsid w:val="001E0F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2"/>
      <w:szCs w:val="22"/>
      <w:lang w:eastAsia="ru-RU"/>
    </w:rPr>
  </w:style>
  <w:style w:type="paragraph" w:customStyle="1" w:styleId="xl151">
    <w:name w:val="xl151"/>
    <w:basedOn w:val="a"/>
    <w:rsid w:val="001E0F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2"/>
      <w:szCs w:val="22"/>
      <w:lang w:eastAsia="ru-RU"/>
    </w:rPr>
  </w:style>
  <w:style w:type="paragraph" w:customStyle="1" w:styleId="xl152">
    <w:name w:val="xl152"/>
    <w:basedOn w:val="a"/>
    <w:rsid w:val="001E0F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b/>
      <w:bCs/>
      <w:color w:val="000000"/>
      <w:sz w:val="22"/>
      <w:szCs w:val="22"/>
      <w:lang w:eastAsia="ru-RU"/>
    </w:rPr>
  </w:style>
  <w:style w:type="paragraph" w:customStyle="1" w:styleId="xl153">
    <w:name w:val="xl153"/>
    <w:basedOn w:val="a"/>
    <w:rsid w:val="001E0F68"/>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pPr>
    <w:rPr>
      <w:b/>
      <w:bCs/>
      <w:sz w:val="22"/>
      <w:szCs w:val="22"/>
      <w:lang w:eastAsia="ru-RU"/>
    </w:rPr>
  </w:style>
  <w:style w:type="paragraph" w:customStyle="1" w:styleId="xl154">
    <w:name w:val="xl154"/>
    <w:basedOn w:val="a"/>
    <w:rsid w:val="001E0F68"/>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pPr>
    <w:rPr>
      <w:b/>
      <w:bCs/>
      <w:sz w:val="22"/>
      <w:szCs w:val="22"/>
      <w:lang w:eastAsia="ru-RU"/>
    </w:rPr>
  </w:style>
  <w:style w:type="paragraph" w:customStyle="1" w:styleId="xl155">
    <w:name w:val="xl155"/>
    <w:basedOn w:val="a"/>
    <w:rsid w:val="001E0F68"/>
    <w:pPr>
      <w:pBdr>
        <w:top w:val="single" w:sz="8" w:space="0" w:color="auto"/>
        <w:left w:val="single" w:sz="4" w:space="0" w:color="auto"/>
        <w:bottom w:val="single" w:sz="8" w:space="0" w:color="auto"/>
      </w:pBdr>
      <w:shd w:val="clear" w:color="000000" w:fill="FFFFFF"/>
      <w:suppressAutoHyphens w:val="0"/>
      <w:spacing w:before="100" w:beforeAutospacing="1" w:after="100" w:afterAutospacing="1"/>
    </w:pPr>
    <w:rPr>
      <w:b/>
      <w:bCs/>
      <w:sz w:val="22"/>
      <w:szCs w:val="22"/>
      <w:lang w:eastAsia="ru-RU"/>
    </w:rPr>
  </w:style>
  <w:style w:type="paragraph" w:customStyle="1" w:styleId="xl156">
    <w:name w:val="xl156"/>
    <w:basedOn w:val="a"/>
    <w:rsid w:val="001E0F68"/>
    <w:pPr>
      <w:shd w:val="clear" w:color="000000" w:fill="FFFFFF"/>
      <w:suppressAutoHyphens w:val="0"/>
      <w:spacing w:before="100" w:beforeAutospacing="1" w:after="100" w:afterAutospacing="1"/>
      <w:jc w:val="right"/>
      <w:textAlignment w:val="center"/>
    </w:pPr>
    <w:rPr>
      <w:lang w:eastAsia="ru-RU"/>
    </w:rPr>
  </w:style>
  <w:style w:type="paragraph" w:customStyle="1" w:styleId="xl157">
    <w:name w:val="xl157"/>
    <w:basedOn w:val="a"/>
    <w:rsid w:val="001E0F68"/>
    <w:pPr>
      <w:shd w:val="clear" w:color="000000" w:fill="FFFFFF"/>
      <w:suppressAutoHyphens w:val="0"/>
      <w:spacing w:before="100" w:beforeAutospacing="1" w:after="100" w:afterAutospacing="1"/>
      <w:jc w:val="right"/>
      <w:textAlignment w:val="center"/>
    </w:pPr>
    <w:rPr>
      <w:lang w:eastAsia="ru-RU"/>
    </w:rPr>
  </w:style>
  <w:style w:type="paragraph" w:customStyle="1" w:styleId="xl158">
    <w:name w:val="xl158"/>
    <w:basedOn w:val="a"/>
    <w:rsid w:val="001E0F68"/>
    <w:pPr>
      <w:shd w:val="clear" w:color="000000" w:fill="FFFFFF"/>
      <w:suppressAutoHyphens w:val="0"/>
      <w:spacing w:before="100" w:beforeAutospacing="1" w:after="100" w:afterAutospacing="1"/>
      <w:jc w:val="center"/>
    </w:pPr>
    <w:rP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18795">
      <w:bodyDiv w:val="1"/>
      <w:marLeft w:val="0"/>
      <w:marRight w:val="0"/>
      <w:marTop w:val="0"/>
      <w:marBottom w:val="0"/>
      <w:divBdr>
        <w:top w:val="none" w:sz="0" w:space="0" w:color="auto"/>
        <w:left w:val="none" w:sz="0" w:space="0" w:color="auto"/>
        <w:bottom w:val="none" w:sz="0" w:space="0" w:color="auto"/>
        <w:right w:val="none" w:sz="0" w:space="0" w:color="auto"/>
      </w:divBdr>
    </w:div>
    <w:div w:id="124278102">
      <w:bodyDiv w:val="1"/>
      <w:marLeft w:val="0"/>
      <w:marRight w:val="0"/>
      <w:marTop w:val="0"/>
      <w:marBottom w:val="0"/>
      <w:divBdr>
        <w:top w:val="none" w:sz="0" w:space="0" w:color="auto"/>
        <w:left w:val="none" w:sz="0" w:space="0" w:color="auto"/>
        <w:bottom w:val="none" w:sz="0" w:space="0" w:color="auto"/>
        <w:right w:val="none" w:sz="0" w:space="0" w:color="auto"/>
      </w:divBdr>
    </w:div>
    <w:div w:id="166291888">
      <w:bodyDiv w:val="1"/>
      <w:marLeft w:val="0"/>
      <w:marRight w:val="0"/>
      <w:marTop w:val="0"/>
      <w:marBottom w:val="0"/>
      <w:divBdr>
        <w:top w:val="none" w:sz="0" w:space="0" w:color="auto"/>
        <w:left w:val="none" w:sz="0" w:space="0" w:color="auto"/>
        <w:bottom w:val="none" w:sz="0" w:space="0" w:color="auto"/>
        <w:right w:val="none" w:sz="0" w:space="0" w:color="auto"/>
      </w:divBdr>
    </w:div>
    <w:div w:id="192160250">
      <w:bodyDiv w:val="1"/>
      <w:marLeft w:val="0"/>
      <w:marRight w:val="0"/>
      <w:marTop w:val="0"/>
      <w:marBottom w:val="0"/>
      <w:divBdr>
        <w:top w:val="none" w:sz="0" w:space="0" w:color="auto"/>
        <w:left w:val="none" w:sz="0" w:space="0" w:color="auto"/>
        <w:bottom w:val="none" w:sz="0" w:space="0" w:color="auto"/>
        <w:right w:val="none" w:sz="0" w:space="0" w:color="auto"/>
      </w:divBdr>
    </w:div>
    <w:div w:id="223565475">
      <w:bodyDiv w:val="1"/>
      <w:marLeft w:val="0"/>
      <w:marRight w:val="0"/>
      <w:marTop w:val="0"/>
      <w:marBottom w:val="0"/>
      <w:divBdr>
        <w:top w:val="none" w:sz="0" w:space="0" w:color="auto"/>
        <w:left w:val="none" w:sz="0" w:space="0" w:color="auto"/>
        <w:bottom w:val="none" w:sz="0" w:space="0" w:color="auto"/>
        <w:right w:val="none" w:sz="0" w:space="0" w:color="auto"/>
      </w:divBdr>
    </w:div>
    <w:div w:id="296422457">
      <w:bodyDiv w:val="1"/>
      <w:marLeft w:val="0"/>
      <w:marRight w:val="0"/>
      <w:marTop w:val="0"/>
      <w:marBottom w:val="0"/>
      <w:divBdr>
        <w:top w:val="none" w:sz="0" w:space="0" w:color="auto"/>
        <w:left w:val="none" w:sz="0" w:space="0" w:color="auto"/>
        <w:bottom w:val="none" w:sz="0" w:space="0" w:color="auto"/>
        <w:right w:val="none" w:sz="0" w:space="0" w:color="auto"/>
      </w:divBdr>
    </w:div>
    <w:div w:id="309217741">
      <w:bodyDiv w:val="1"/>
      <w:marLeft w:val="0"/>
      <w:marRight w:val="0"/>
      <w:marTop w:val="0"/>
      <w:marBottom w:val="0"/>
      <w:divBdr>
        <w:top w:val="none" w:sz="0" w:space="0" w:color="auto"/>
        <w:left w:val="none" w:sz="0" w:space="0" w:color="auto"/>
        <w:bottom w:val="none" w:sz="0" w:space="0" w:color="auto"/>
        <w:right w:val="none" w:sz="0" w:space="0" w:color="auto"/>
      </w:divBdr>
    </w:div>
    <w:div w:id="412319240">
      <w:bodyDiv w:val="1"/>
      <w:marLeft w:val="0"/>
      <w:marRight w:val="0"/>
      <w:marTop w:val="0"/>
      <w:marBottom w:val="0"/>
      <w:divBdr>
        <w:top w:val="none" w:sz="0" w:space="0" w:color="auto"/>
        <w:left w:val="none" w:sz="0" w:space="0" w:color="auto"/>
        <w:bottom w:val="none" w:sz="0" w:space="0" w:color="auto"/>
        <w:right w:val="none" w:sz="0" w:space="0" w:color="auto"/>
      </w:divBdr>
    </w:div>
    <w:div w:id="418404056">
      <w:bodyDiv w:val="1"/>
      <w:marLeft w:val="0"/>
      <w:marRight w:val="0"/>
      <w:marTop w:val="0"/>
      <w:marBottom w:val="0"/>
      <w:divBdr>
        <w:top w:val="none" w:sz="0" w:space="0" w:color="auto"/>
        <w:left w:val="none" w:sz="0" w:space="0" w:color="auto"/>
        <w:bottom w:val="none" w:sz="0" w:space="0" w:color="auto"/>
        <w:right w:val="none" w:sz="0" w:space="0" w:color="auto"/>
      </w:divBdr>
    </w:div>
    <w:div w:id="449131730">
      <w:bodyDiv w:val="1"/>
      <w:marLeft w:val="0"/>
      <w:marRight w:val="0"/>
      <w:marTop w:val="0"/>
      <w:marBottom w:val="0"/>
      <w:divBdr>
        <w:top w:val="none" w:sz="0" w:space="0" w:color="auto"/>
        <w:left w:val="none" w:sz="0" w:space="0" w:color="auto"/>
        <w:bottom w:val="none" w:sz="0" w:space="0" w:color="auto"/>
        <w:right w:val="none" w:sz="0" w:space="0" w:color="auto"/>
      </w:divBdr>
    </w:div>
    <w:div w:id="485780337">
      <w:bodyDiv w:val="1"/>
      <w:marLeft w:val="0"/>
      <w:marRight w:val="0"/>
      <w:marTop w:val="0"/>
      <w:marBottom w:val="0"/>
      <w:divBdr>
        <w:top w:val="none" w:sz="0" w:space="0" w:color="auto"/>
        <w:left w:val="none" w:sz="0" w:space="0" w:color="auto"/>
        <w:bottom w:val="none" w:sz="0" w:space="0" w:color="auto"/>
        <w:right w:val="none" w:sz="0" w:space="0" w:color="auto"/>
      </w:divBdr>
    </w:div>
    <w:div w:id="619729700">
      <w:bodyDiv w:val="1"/>
      <w:marLeft w:val="0"/>
      <w:marRight w:val="0"/>
      <w:marTop w:val="0"/>
      <w:marBottom w:val="0"/>
      <w:divBdr>
        <w:top w:val="none" w:sz="0" w:space="0" w:color="auto"/>
        <w:left w:val="none" w:sz="0" w:space="0" w:color="auto"/>
        <w:bottom w:val="none" w:sz="0" w:space="0" w:color="auto"/>
        <w:right w:val="none" w:sz="0" w:space="0" w:color="auto"/>
      </w:divBdr>
    </w:div>
    <w:div w:id="640773708">
      <w:bodyDiv w:val="1"/>
      <w:marLeft w:val="0"/>
      <w:marRight w:val="0"/>
      <w:marTop w:val="0"/>
      <w:marBottom w:val="0"/>
      <w:divBdr>
        <w:top w:val="none" w:sz="0" w:space="0" w:color="auto"/>
        <w:left w:val="none" w:sz="0" w:space="0" w:color="auto"/>
        <w:bottom w:val="none" w:sz="0" w:space="0" w:color="auto"/>
        <w:right w:val="none" w:sz="0" w:space="0" w:color="auto"/>
      </w:divBdr>
    </w:div>
    <w:div w:id="713384668">
      <w:bodyDiv w:val="1"/>
      <w:marLeft w:val="0"/>
      <w:marRight w:val="0"/>
      <w:marTop w:val="0"/>
      <w:marBottom w:val="0"/>
      <w:divBdr>
        <w:top w:val="none" w:sz="0" w:space="0" w:color="auto"/>
        <w:left w:val="none" w:sz="0" w:space="0" w:color="auto"/>
        <w:bottom w:val="none" w:sz="0" w:space="0" w:color="auto"/>
        <w:right w:val="none" w:sz="0" w:space="0" w:color="auto"/>
      </w:divBdr>
    </w:div>
    <w:div w:id="731464852">
      <w:bodyDiv w:val="1"/>
      <w:marLeft w:val="0"/>
      <w:marRight w:val="0"/>
      <w:marTop w:val="0"/>
      <w:marBottom w:val="0"/>
      <w:divBdr>
        <w:top w:val="none" w:sz="0" w:space="0" w:color="auto"/>
        <w:left w:val="none" w:sz="0" w:space="0" w:color="auto"/>
        <w:bottom w:val="none" w:sz="0" w:space="0" w:color="auto"/>
        <w:right w:val="none" w:sz="0" w:space="0" w:color="auto"/>
      </w:divBdr>
    </w:div>
    <w:div w:id="984965786">
      <w:bodyDiv w:val="1"/>
      <w:marLeft w:val="0"/>
      <w:marRight w:val="0"/>
      <w:marTop w:val="0"/>
      <w:marBottom w:val="0"/>
      <w:divBdr>
        <w:top w:val="none" w:sz="0" w:space="0" w:color="auto"/>
        <w:left w:val="none" w:sz="0" w:space="0" w:color="auto"/>
        <w:bottom w:val="none" w:sz="0" w:space="0" w:color="auto"/>
        <w:right w:val="none" w:sz="0" w:space="0" w:color="auto"/>
      </w:divBdr>
    </w:div>
    <w:div w:id="992949229">
      <w:bodyDiv w:val="1"/>
      <w:marLeft w:val="0"/>
      <w:marRight w:val="0"/>
      <w:marTop w:val="0"/>
      <w:marBottom w:val="0"/>
      <w:divBdr>
        <w:top w:val="none" w:sz="0" w:space="0" w:color="auto"/>
        <w:left w:val="none" w:sz="0" w:space="0" w:color="auto"/>
        <w:bottom w:val="none" w:sz="0" w:space="0" w:color="auto"/>
        <w:right w:val="none" w:sz="0" w:space="0" w:color="auto"/>
      </w:divBdr>
    </w:div>
    <w:div w:id="1015769454">
      <w:bodyDiv w:val="1"/>
      <w:marLeft w:val="0"/>
      <w:marRight w:val="0"/>
      <w:marTop w:val="0"/>
      <w:marBottom w:val="0"/>
      <w:divBdr>
        <w:top w:val="none" w:sz="0" w:space="0" w:color="auto"/>
        <w:left w:val="none" w:sz="0" w:space="0" w:color="auto"/>
        <w:bottom w:val="none" w:sz="0" w:space="0" w:color="auto"/>
        <w:right w:val="none" w:sz="0" w:space="0" w:color="auto"/>
      </w:divBdr>
    </w:div>
    <w:div w:id="1027833412">
      <w:bodyDiv w:val="1"/>
      <w:marLeft w:val="0"/>
      <w:marRight w:val="0"/>
      <w:marTop w:val="0"/>
      <w:marBottom w:val="0"/>
      <w:divBdr>
        <w:top w:val="none" w:sz="0" w:space="0" w:color="auto"/>
        <w:left w:val="none" w:sz="0" w:space="0" w:color="auto"/>
        <w:bottom w:val="none" w:sz="0" w:space="0" w:color="auto"/>
        <w:right w:val="none" w:sz="0" w:space="0" w:color="auto"/>
      </w:divBdr>
    </w:div>
    <w:div w:id="1076166942">
      <w:bodyDiv w:val="1"/>
      <w:marLeft w:val="0"/>
      <w:marRight w:val="0"/>
      <w:marTop w:val="0"/>
      <w:marBottom w:val="0"/>
      <w:divBdr>
        <w:top w:val="none" w:sz="0" w:space="0" w:color="auto"/>
        <w:left w:val="none" w:sz="0" w:space="0" w:color="auto"/>
        <w:bottom w:val="none" w:sz="0" w:space="0" w:color="auto"/>
        <w:right w:val="none" w:sz="0" w:space="0" w:color="auto"/>
      </w:divBdr>
    </w:div>
    <w:div w:id="1105811839">
      <w:bodyDiv w:val="1"/>
      <w:marLeft w:val="0"/>
      <w:marRight w:val="0"/>
      <w:marTop w:val="0"/>
      <w:marBottom w:val="0"/>
      <w:divBdr>
        <w:top w:val="none" w:sz="0" w:space="0" w:color="auto"/>
        <w:left w:val="none" w:sz="0" w:space="0" w:color="auto"/>
        <w:bottom w:val="none" w:sz="0" w:space="0" w:color="auto"/>
        <w:right w:val="none" w:sz="0" w:space="0" w:color="auto"/>
      </w:divBdr>
    </w:div>
    <w:div w:id="1116827264">
      <w:bodyDiv w:val="1"/>
      <w:marLeft w:val="0"/>
      <w:marRight w:val="0"/>
      <w:marTop w:val="0"/>
      <w:marBottom w:val="0"/>
      <w:divBdr>
        <w:top w:val="none" w:sz="0" w:space="0" w:color="auto"/>
        <w:left w:val="none" w:sz="0" w:space="0" w:color="auto"/>
        <w:bottom w:val="none" w:sz="0" w:space="0" w:color="auto"/>
        <w:right w:val="none" w:sz="0" w:space="0" w:color="auto"/>
      </w:divBdr>
    </w:div>
    <w:div w:id="1121001773">
      <w:bodyDiv w:val="1"/>
      <w:marLeft w:val="0"/>
      <w:marRight w:val="0"/>
      <w:marTop w:val="0"/>
      <w:marBottom w:val="0"/>
      <w:divBdr>
        <w:top w:val="none" w:sz="0" w:space="0" w:color="auto"/>
        <w:left w:val="none" w:sz="0" w:space="0" w:color="auto"/>
        <w:bottom w:val="none" w:sz="0" w:space="0" w:color="auto"/>
        <w:right w:val="none" w:sz="0" w:space="0" w:color="auto"/>
      </w:divBdr>
    </w:div>
    <w:div w:id="1131247248">
      <w:bodyDiv w:val="1"/>
      <w:marLeft w:val="0"/>
      <w:marRight w:val="0"/>
      <w:marTop w:val="0"/>
      <w:marBottom w:val="0"/>
      <w:divBdr>
        <w:top w:val="none" w:sz="0" w:space="0" w:color="auto"/>
        <w:left w:val="none" w:sz="0" w:space="0" w:color="auto"/>
        <w:bottom w:val="none" w:sz="0" w:space="0" w:color="auto"/>
        <w:right w:val="none" w:sz="0" w:space="0" w:color="auto"/>
      </w:divBdr>
    </w:div>
    <w:div w:id="1195119463">
      <w:bodyDiv w:val="1"/>
      <w:marLeft w:val="0"/>
      <w:marRight w:val="0"/>
      <w:marTop w:val="0"/>
      <w:marBottom w:val="0"/>
      <w:divBdr>
        <w:top w:val="none" w:sz="0" w:space="0" w:color="auto"/>
        <w:left w:val="none" w:sz="0" w:space="0" w:color="auto"/>
        <w:bottom w:val="none" w:sz="0" w:space="0" w:color="auto"/>
        <w:right w:val="none" w:sz="0" w:space="0" w:color="auto"/>
      </w:divBdr>
    </w:div>
    <w:div w:id="1254901812">
      <w:bodyDiv w:val="1"/>
      <w:marLeft w:val="0"/>
      <w:marRight w:val="0"/>
      <w:marTop w:val="0"/>
      <w:marBottom w:val="0"/>
      <w:divBdr>
        <w:top w:val="none" w:sz="0" w:space="0" w:color="auto"/>
        <w:left w:val="none" w:sz="0" w:space="0" w:color="auto"/>
        <w:bottom w:val="none" w:sz="0" w:space="0" w:color="auto"/>
        <w:right w:val="none" w:sz="0" w:space="0" w:color="auto"/>
      </w:divBdr>
    </w:div>
    <w:div w:id="1378317601">
      <w:bodyDiv w:val="1"/>
      <w:marLeft w:val="0"/>
      <w:marRight w:val="0"/>
      <w:marTop w:val="0"/>
      <w:marBottom w:val="0"/>
      <w:divBdr>
        <w:top w:val="none" w:sz="0" w:space="0" w:color="auto"/>
        <w:left w:val="none" w:sz="0" w:space="0" w:color="auto"/>
        <w:bottom w:val="none" w:sz="0" w:space="0" w:color="auto"/>
        <w:right w:val="none" w:sz="0" w:space="0" w:color="auto"/>
      </w:divBdr>
    </w:div>
    <w:div w:id="1416903196">
      <w:bodyDiv w:val="1"/>
      <w:marLeft w:val="0"/>
      <w:marRight w:val="0"/>
      <w:marTop w:val="0"/>
      <w:marBottom w:val="0"/>
      <w:divBdr>
        <w:top w:val="none" w:sz="0" w:space="0" w:color="auto"/>
        <w:left w:val="none" w:sz="0" w:space="0" w:color="auto"/>
        <w:bottom w:val="none" w:sz="0" w:space="0" w:color="auto"/>
        <w:right w:val="none" w:sz="0" w:space="0" w:color="auto"/>
      </w:divBdr>
    </w:div>
    <w:div w:id="1506673511">
      <w:bodyDiv w:val="1"/>
      <w:marLeft w:val="0"/>
      <w:marRight w:val="0"/>
      <w:marTop w:val="0"/>
      <w:marBottom w:val="0"/>
      <w:divBdr>
        <w:top w:val="none" w:sz="0" w:space="0" w:color="auto"/>
        <w:left w:val="none" w:sz="0" w:space="0" w:color="auto"/>
        <w:bottom w:val="none" w:sz="0" w:space="0" w:color="auto"/>
        <w:right w:val="none" w:sz="0" w:space="0" w:color="auto"/>
      </w:divBdr>
    </w:div>
    <w:div w:id="1577546328">
      <w:bodyDiv w:val="1"/>
      <w:marLeft w:val="0"/>
      <w:marRight w:val="0"/>
      <w:marTop w:val="0"/>
      <w:marBottom w:val="0"/>
      <w:divBdr>
        <w:top w:val="none" w:sz="0" w:space="0" w:color="auto"/>
        <w:left w:val="none" w:sz="0" w:space="0" w:color="auto"/>
        <w:bottom w:val="none" w:sz="0" w:space="0" w:color="auto"/>
        <w:right w:val="none" w:sz="0" w:space="0" w:color="auto"/>
      </w:divBdr>
    </w:div>
    <w:div w:id="1597324713">
      <w:bodyDiv w:val="1"/>
      <w:marLeft w:val="0"/>
      <w:marRight w:val="0"/>
      <w:marTop w:val="0"/>
      <w:marBottom w:val="0"/>
      <w:divBdr>
        <w:top w:val="none" w:sz="0" w:space="0" w:color="auto"/>
        <w:left w:val="none" w:sz="0" w:space="0" w:color="auto"/>
        <w:bottom w:val="none" w:sz="0" w:space="0" w:color="auto"/>
        <w:right w:val="none" w:sz="0" w:space="0" w:color="auto"/>
      </w:divBdr>
    </w:div>
    <w:div w:id="1605577444">
      <w:bodyDiv w:val="1"/>
      <w:marLeft w:val="0"/>
      <w:marRight w:val="0"/>
      <w:marTop w:val="0"/>
      <w:marBottom w:val="0"/>
      <w:divBdr>
        <w:top w:val="none" w:sz="0" w:space="0" w:color="auto"/>
        <w:left w:val="none" w:sz="0" w:space="0" w:color="auto"/>
        <w:bottom w:val="none" w:sz="0" w:space="0" w:color="auto"/>
        <w:right w:val="none" w:sz="0" w:space="0" w:color="auto"/>
      </w:divBdr>
    </w:div>
    <w:div w:id="1635061954">
      <w:bodyDiv w:val="1"/>
      <w:marLeft w:val="0"/>
      <w:marRight w:val="0"/>
      <w:marTop w:val="0"/>
      <w:marBottom w:val="0"/>
      <w:divBdr>
        <w:top w:val="none" w:sz="0" w:space="0" w:color="auto"/>
        <w:left w:val="none" w:sz="0" w:space="0" w:color="auto"/>
        <w:bottom w:val="none" w:sz="0" w:space="0" w:color="auto"/>
        <w:right w:val="none" w:sz="0" w:space="0" w:color="auto"/>
      </w:divBdr>
    </w:div>
    <w:div w:id="1701322690">
      <w:bodyDiv w:val="1"/>
      <w:marLeft w:val="0"/>
      <w:marRight w:val="0"/>
      <w:marTop w:val="0"/>
      <w:marBottom w:val="0"/>
      <w:divBdr>
        <w:top w:val="none" w:sz="0" w:space="0" w:color="auto"/>
        <w:left w:val="none" w:sz="0" w:space="0" w:color="auto"/>
        <w:bottom w:val="none" w:sz="0" w:space="0" w:color="auto"/>
        <w:right w:val="none" w:sz="0" w:space="0" w:color="auto"/>
      </w:divBdr>
    </w:div>
    <w:div w:id="1728844983">
      <w:bodyDiv w:val="1"/>
      <w:marLeft w:val="0"/>
      <w:marRight w:val="0"/>
      <w:marTop w:val="0"/>
      <w:marBottom w:val="0"/>
      <w:divBdr>
        <w:top w:val="none" w:sz="0" w:space="0" w:color="auto"/>
        <w:left w:val="none" w:sz="0" w:space="0" w:color="auto"/>
        <w:bottom w:val="none" w:sz="0" w:space="0" w:color="auto"/>
        <w:right w:val="none" w:sz="0" w:space="0" w:color="auto"/>
      </w:divBdr>
    </w:div>
    <w:div w:id="1742949761">
      <w:bodyDiv w:val="1"/>
      <w:marLeft w:val="0"/>
      <w:marRight w:val="0"/>
      <w:marTop w:val="0"/>
      <w:marBottom w:val="0"/>
      <w:divBdr>
        <w:top w:val="none" w:sz="0" w:space="0" w:color="auto"/>
        <w:left w:val="none" w:sz="0" w:space="0" w:color="auto"/>
        <w:bottom w:val="none" w:sz="0" w:space="0" w:color="auto"/>
        <w:right w:val="none" w:sz="0" w:space="0" w:color="auto"/>
      </w:divBdr>
    </w:div>
    <w:div w:id="1770928350">
      <w:bodyDiv w:val="1"/>
      <w:marLeft w:val="0"/>
      <w:marRight w:val="0"/>
      <w:marTop w:val="0"/>
      <w:marBottom w:val="0"/>
      <w:divBdr>
        <w:top w:val="none" w:sz="0" w:space="0" w:color="auto"/>
        <w:left w:val="none" w:sz="0" w:space="0" w:color="auto"/>
        <w:bottom w:val="none" w:sz="0" w:space="0" w:color="auto"/>
        <w:right w:val="none" w:sz="0" w:space="0" w:color="auto"/>
      </w:divBdr>
    </w:div>
    <w:div w:id="1807509679">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205111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F285C-6488-43C7-AE1F-3F61C6A4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2275</TotalTime>
  <Pages>1</Pages>
  <Words>9169</Words>
  <Characters>52267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Oksana</dc:creator>
  <cp:lastModifiedBy>Svetlana</cp:lastModifiedBy>
  <cp:revision>823</cp:revision>
  <cp:lastPrinted>2024-02-05T13:49:00Z</cp:lastPrinted>
  <dcterms:created xsi:type="dcterms:W3CDTF">2014-11-21T06:57:00Z</dcterms:created>
  <dcterms:modified xsi:type="dcterms:W3CDTF">2024-02-07T06:47:00Z</dcterms:modified>
</cp:coreProperties>
</file>